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EC13D" w14:textId="77777777" w:rsidR="00AE32F5" w:rsidRDefault="00AE32F5"/>
    <w:p w14:paraId="38F825CA" w14:textId="77777777" w:rsidR="00DC75FC" w:rsidRPr="002801A9" w:rsidRDefault="00DC75FC" w:rsidP="00DC75FC">
      <w:pPr>
        <w:keepNext/>
        <w:keepLines/>
        <w:pBdr>
          <w:bottom w:val="single" w:sz="4" w:space="1" w:color="auto"/>
        </w:pBdr>
        <w:spacing w:before="40" w:after="0" w:line="256" w:lineRule="auto"/>
        <w:jc w:val="both"/>
        <w:outlineLvl w:val="1"/>
        <w:rPr>
          <w:rFonts w:eastAsia="Times New Roman" w:cstheme="minorHAnsi"/>
          <w:b/>
          <w:color w:val="4472C4" w:themeColor="accent1"/>
        </w:rPr>
      </w:pPr>
      <w:r>
        <w:rPr>
          <w:rFonts w:eastAsia="Times New Roman" w:cstheme="minorHAnsi"/>
          <w:b/>
          <w:color w:val="4472C4" w:themeColor="accent1"/>
        </w:rPr>
        <w:t>QUESTIONNAIRE ON THE</w:t>
      </w:r>
      <w:r w:rsidR="00B93218">
        <w:rPr>
          <w:rFonts w:eastAsia="Times New Roman" w:cstheme="minorHAnsi"/>
          <w:b/>
          <w:color w:val="4472C4" w:themeColor="accent1"/>
        </w:rPr>
        <w:t xml:space="preserve"> DRAFT </w:t>
      </w:r>
      <w:r>
        <w:rPr>
          <w:rFonts w:eastAsia="Times New Roman" w:cstheme="minorHAnsi"/>
          <w:b/>
          <w:color w:val="4472C4" w:themeColor="accent1"/>
        </w:rPr>
        <w:t>CSO GUIDELINES ON</w:t>
      </w:r>
      <w:r w:rsidRPr="002801A9">
        <w:rPr>
          <w:rFonts w:eastAsia="Times New Roman" w:cstheme="minorHAnsi"/>
          <w:b/>
          <w:color w:val="4472C4" w:themeColor="accent1"/>
        </w:rPr>
        <w:t xml:space="preserve"> SHADOW REPORTING TO THE AFRICAN COMMISSION ON HUMAN AND PEOPLES’ RIGHTS AND THE PROTOCOL ON THE RIGHTS OF WOMEN IN AFRICA </w:t>
      </w:r>
    </w:p>
    <w:p w14:paraId="22CE8E0D" w14:textId="77777777" w:rsidR="00712ACC" w:rsidRDefault="00712ACC" w:rsidP="00DC75FC">
      <w:pPr>
        <w:spacing w:line="256"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1" w:themeFillTint="33"/>
        <w:tblLook w:val="04A0" w:firstRow="1" w:lastRow="0" w:firstColumn="1" w:lastColumn="0" w:noHBand="0" w:noVBand="1"/>
      </w:tblPr>
      <w:tblGrid>
        <w:gridCol w:w="9350"/>
      </w:tblGrid>
      <w:tr w:rsidR="00392D6B" w14:paraId="640ADFCC" w14:textId="77777777" w:rsidTr="00392D6B">
        <w:tc>
          <w:tcPr>
            <w:tcW w:w="9350" w:type="dxa"/>
            <w:shd w:val="clear" w:color="auto" w:fill="D9E2F3" w:themeFill="accent1" w:themeFillTint="33"/>
          </w:tcPr>
          <w:p w14:paraId="692C5021" w14:textId="77777777" w:rsidR="00392D6B" w:rsidRPr="00392D6B" w:rsidRDefault="00392D6B" w:rsidP="00DC75FC">
            <w:pPr>
              <w:spacing w:line="256" w:lineRule="auto"/>
              <w:jc w:val="both"/>
              <w:rPr>
                <w:b/>
                <w:sz w:val="24"/>
                <w:szCs w:val="24"/>
              </w:rPr>
            </w:pPr>
            <w:r w:rsidRPr="00392D6B">
              <w:rPr>
                <w:b/>
                <w:sz w:val="24"/>
                <w:szCs w:val="24"/>
              </w:rPr>
              <w:t>PART A: BACKGROUND</w:t>
            </w:r>
          </w:p>
        </w:tc>
      </w:tr>
    </w:tbl>
    <w:p w14:paraId="10387ED6" w14:textId="77777777" w:rsidR="00392D6B" w:rsidRDefault="00392D6B" w:rsidP="00DC75FC">
      <w:pPr>
        <w:spacing w:line="256" w:lineRule="auto"/>
        <w:jc w:val="both"/>
      </w:pPr>
    </w:p>
    <w:p w14:paraId="62669688" w14:textId="1A1B4C2A" w:rsidR="00712ACC" w:rsidRDefault="00DC75FC" w:rsidP="00712ACC">
      <w:pPr>
        <w:spacing w:line="256" w:lineRule="auto"/>
        <w:jc w:val="both"/>
        <w:rPr>
          <w:rFonts w:eastAsia="Times New Roman" w:cstheme="minorHAnsi"/>
          <w:lang w:val="en-GB"/>
        </w:rPr>
      </w:pPr>
      <w:r>
        <w:rPr>
          <w:rFonts w:eastAsia="Times New Roman" w:cstheme="minorHAnsi"/>
          <w:lang w:val="en-GB"/>
        </w:rPr>
        <w:t xml:space="preserve">Civil Society Organisations </w:t>
      </w:r>
      <w:r w:rsidR="00AD0EF3">
        <w:rPr>
          <w:rFonts w:eastAsia="Times New Roman" w:cstheme="minorHAnsi"/>
          <w:lang w:val="en-GB"/>
        </w:rPr>
        <w:t>(CSOs)</w:t>
      </w:r>
      <w:r>
        <w:rPr>
          <w:rFonts w:eastAsia="Times New Roman" w:cstheme="minorHAnsi"/>
          <w:lang w:val="en-GB"/>
        </w:rPr>
        <w:t>have played a critical role in enhancing the promotion and protection mandate of th</w:t>
      </w:r>
      <w:r w:rsidR="00712ACC">
        <w:rPr>
          <w:rFonts w:eastAsia="Times New Roman" w:cstheme="minorHAnsi"/>
          <w:lang w:val="en-GB"/>
        </w:rPr>
        <w:t>e</w:t>
      </w:r>
      <w:r>
        <w:rPr>
          <w:rFonts w:eastAsia="Times New Roman" w:cstheme="minorHAnsi"/>
          <w:lang w:val="en-GB"/>
        </w:rPr>
        <w:t xml:space="preserve"> Afric</w:t>
      </w:r>
      <w:r w:rsidR="00712ACC">
        <w:rPr>
          <w:rFonts w:eastAsia="Times New Roman" w:cstheme="minorHAnsi"/>
          <w:lang w:val="en-GB"/>
        </w:rPr>
        <w:t>a</w:t>
      </w:r>
      <w:r>
        <w:rPr>
          <w:rFonts w:eastAsia="Times New Roman" w:cstheme="minorHAnsi"/>
          <w:lang w:val="en-GB"/>
        </w:rPr>
        <w:t xml:space="preserve">n Commission </w:t>
      </w:r>
      <w:r w:rsidR="00FD1578">
        <w:rPr>
          <w:rFonts w:eastAsia="Times New Roman" w:cstheme="minorHAnsi"/>
          <w:lang w:val="en-GB"/>
        </w:rPr>
        <w:t>on Human and Peoples’ Rights (African Commission)</w:t>
      </w:r>
      <w:r w:rsidR="00AD0EF3">
        <w:rPr>
          <w:rFonts w:eastAsia="Times New Roman" w:cstheme="minorHAnsi"/>
          <w:lang w:val="en-GB"/>
        </w:rPr>
        <w:t xml:space="preserve">, for example through </w:t>
      </w:r>
      <w:r>
        <w:rPr>
          <w:rFonts w:eastAsia="Times New Roman" w:cstheme="minorHAnsi"/>
          <w:lang w:val="en-GB"/>
        </w:rPr>
        <w:t xml:space="preserve">monitoring, </w:t>
      </w:r>
      <w:r w:rsidR="00712ACC">
        <w:rPr>
          <w:rFonts w:eastAsia="Times New Roman" w:cstheme="minorHAnsi"/>
          <w:lang w:val="en-GB"/>
        </w:rPr>
        <w:t>documenting</w:t>
      </w:r>
      <w:r>
        <w:rPr>
          <w:rFonts w:eastAsia="Times New Roman" w:cstheme="minorHAnsi"/>
          <w:lang w:val="en-GB"/>
        </w:rPr>
        <w:t xml:space="preserve"> and submitting reports on the status of human rights in various African countries. </w:t>
      </w:r>
    </w:p>
    <w:p w14:paraId="14A9C17E" w14:textId="2902481C" w:rsidR="00DC75FC" w:rsidRDefault="00223D6E" w:rsidP="00712ACC">
      <w:pPr>
        <w:spacing w:line="256" w:lineRule="auto"/>
        <w:jc w:val="both"/>
        <w:rPr>
          <w:rFonts w:eastAsia="Times New Roman" w:cstheme="minorHAnsi"/>
          <w:lang w:val="en-GB"/>
        </w:rPr>
      </w:pPr>
      <w:r w:rsidRPr="000466FD">
        <w:rPr>
          <w:rFonts w:eastAsia="Times New Roman" w:cstheme="minorHAnsi"/>
          <w:lang w:val="en-GB"/>
        </w:rPr>
        <w:t>The African Commission on Human and Peoples’ Rights at its 27</w:t>
      </w:r>
      <w:r w:rsidRPr="000466FD">
        <w:rPr>
          <w:rFonts w:eastAsia="Times New Roman" w:cstheme="minorHAnsi"/>
          <w:vertAlign w:val="superscript"/>
          <w:lang w:val="en-GB"/>
        </w:rPr>
        <w:t>th</w:t>
      </w:r>
      <w:r w:rsidRPr="000466FD">
        <w:rPr>
          <w:rFonts w:eastAsia="Times New Roman" w:cstheme="minorHAnsi"/>
          <w:lang w:val="en-GB"/>
        </w:rPr>
        <w:t xml:space="preserve"> Extraordinary session held in Banjul, The Gambia from 19 February to 4 March 2020 adopted Resolution 436 on the need to develop guidelines for shadow reporting. The resolution recognises the role that civil society organisations and National Human Rights Institutions play in providing information to the Commission in their consideration of reports submitted by member states. It also notes that there are currently no guidelines for the drafting of these shadow reports. Over the years, CSOs have been experiencing significant challenges in developing elaborate shadow reports</w:t>
      </w:r>
      <w:r w:rsidRPr="00223D6E">
        <w:rPr>
          <w:rFonts w:eastAsia="Times New Roman" w:cstheme="minorHAnsi"/>
          <w:lang w:val="en-GB"/>
        </w:rPr>
        <w:t xml:space="preserve"> that would enhance constructive engagement with the African Commission. </w:t>
      </w:r>
      <w:r w:rsidR="00DC75FC">
        <w:rPr>
          <w:rFonts w:eastAsia="Times New Roman" w:cstheme="minorHAnsi"/>
          <w:lang w:val="en-GB"/>
        </w:rPr>
        <w:t xml:space="preserve">Towards </w:t>
      </w:r>
      <w:r w:rsidR="00712ACC">
        <w:rPr>
          <w:rFonts w:eastAsia="Times New Roman" w:cstheme="minorHAnsi"/>
          <w:lang w:val="en-GB"/>
        </w:rPr>
        <w:t>addressing</w:t>
      </w:r>
      <w:r w:rsidR="00DC75FC">
        <w:rPr>
          <w:rFonts w:eastAsia="Times New Roman" w:cstheme="minorHAnsi"/>
          <w:lang w:val="en-GB"/>
        </w:rPr>
        <w:t xml:space="preserve"> this </w:t>
      </w:r>
      <w:r w:rsidR="00712ACC">
        <w:rPr>
          <w:rFonts w:eastAsia="Times New Roman" w:cstheme="minorHAnsi"/>
          <w:lang w:val="en-GB"/>
        </w:rPr>
        <w:t>challenge,</w:t>
      </w:r>
      <w:r w:rsidR="00DC75FC">
        <w:rPr>
          <w:rFonts w:eastAsia="Times New Roman" w:cstheme="minorHAnsi"/>
          <w:lang w:val="en-GB"/>
        </w:rPr>
        <w:t xml:space="preserve"> t</w:t>
      </w:r>
      <w:r w:rsidR="00DC75FC" w:rsidRPr="00DC75FC">
        <w:rPr>
          <w:rFonts w:eastAsia="Times New Roman" w:cstheme="minorHAnsi"/>
          <w:lang w:val="en-GB"/>
        </w:rPr>
        <w:t xml:space="preserve">he Centre for Human Rights, University of Pretoria, the International Commission of Jurist - Kenya and Equality- Now </w:t>
      </w:r>
      <w:r w:rsidR="00375439" w:rsidRPr="000466FD">
        <w:rPr>
          <w:rFonts w:eastAsia="Times New Roman" w:cstheme="minorHAnsi"/>
          <w:lang w:val="en-GB"/>
        </w:rPr>
        <w:t>drafted</w:t>
      </w:r>
      <w:r w:rsidR="00DC75FC" w:rsidRPr="000466FD">
        <w:rPr>
          <w:rFonts w:eastAsia="Times New Roman" w:cstheme="minorHAnsi"/>
          <w:lang w:val="en-GB"/>
        </w:rPr>
        <w:t xml:space="preserve"> c</w:t>
      </w:r>
      <w:r w:rsidR="00DC75FC" w:rsidRPr="00DC75FC">
        <w:rPr>
          <w:rFonts w:eastAsia="Times New Roman" w:cstheme="minorHAnsi"/>
          <w:lang w:val="en-GB"/>
        </w:rPr>
        <w:t>ivil society organisations guidelines on shadow reporting to the African Commission</w:t>
      </w:r>
      <w:r w:rsidR="00AD0EF3">
        <w:rPr>
          <w:rFonts w:eastAsia="Times New Roman" w:cstheme="minorHAnsi"/>
          <w:lang w:val="en-GB"/>
        </w:rPr>
        <w:t>.</w:t>
      </w:r>
      <w:r w:rsidR="00DC75FC" w:rsidRPr="00DC75FC">
        <w:rPr>
          <w:rFonts w:eastAsia="Times New Roman" w:cstheme="minorHAnsi"/>
          <w:lang w:val="en-GB"/>
        </w:rPr>
        <w:t xml:space="preserve"> on the African Charter on Human and Peoples Rights (African Charter) and the Protocol to the African Charter on Human and Peoples Rights on the Rights of Women in Africa (Maputo Protocol).</w:t>
      </w:r>
    </w:p>
    <w:p w14:paraId="4F70A955" w14:textId="209AF06D" w:rsidR="00DC75FC" w:rsidRDefault="00DC75FC" w:rsidP="00712ACC">
      <w:pPr>
        <w:spacing w:line="256" w:lineRule="auto"/>
        <w:jc w:val="both"/>
        <w:rPr>
          <w:rFonts w:eastAsia="Times New Roman" w:cstheme="minorHAnsi"/>
          <w:lang w:val="en-GB"/>
        </w:rPr>
      </w:pPr>
      <w:r>
        <w:rPr>
          <w:rFonts w:eastAsia="Times New Roman" w:cstheme="minorHAnsi"/>
          <w:lang w:val="en-GB"/>
        </w:rPr>
        <w:t xml:space="preserve">The guidelines are </w:t>
      </w:r>
      <w:r w:rsidRPr="00DC75FC">
        <w:rPr>
          <w:rFonts w:eastAsia="Times New Roman" w:cstheme="minorHAnsi"/>
          <w:lang w:val="en-GB"/>
        </w:rPr>
        <w:t xml:space="preserve">intended to </w:t>
      </w:r>
      <w:r>
        <w:rPr>
          <w:rFonts w:eastAsia="Times New Roman" w:cstheme="minorHAnsi"/>
          <w:lang w:val="en-GB"/>
        </w:rPr>
        <w:t xml:space="preserve">guide and </w:t>
      </w:r>
      <w:r w:rsidRPr="00DC75FC">
        <w:rPr>
          <w:rFonts w:eastAsia="Times New Roman" w:cstheme="minorHAnsi"/>
          <w:lang w:val="en-GB"/>
        </w:rPr>
        <w:t xml:space="preserve">assist </w:t>
      </w:r>
      <w:r w:rsidR="00AD0EF3">
        <w:rPr>
          <w:rFonts w:eastAsia="Times New Roman" w:cstheme="minorHAnsi"/>
          <w:lang w:val="en-GB"/>
        </w:rPr>
        <w:t>CSOs</w:t>
      </w:r>
      <w:r w:rsidRPr="00DC75FC">
        <w:rPr>
          <w:rFonts w:eastAsia="Times New Roman" w:cstheme="minorHAnsi"/>
          <w:lang w:val="en-GB"/>
        </w:rPr>
        <w:t xml:space="preserve"> to develop </w:t>
      </w:r>
      <w:r>
        <w:rPr>
          <w:rFonts w:eastAsia="Times New Roman" w:cstheme="minorHAnsi"/>
          <w:lang w:val="en-GB"/>
        </w:rPr>
        <w:t>shadow</w:t>
      </w:r>
      <w:r w:rsidRPr="00DC75FC">
        <w:rPr>
          <w:rFonts w:eastAsia="Times New Roman" w:cstheme="minorHAnsi"/>
          <w:lang w:val="en-GB"/>
        </w:rPr>
        <w:t xml:space="preserve"> reports on the African Charter and the Maputo protocol</w:t>
      </w:r>
      <w:r>
        <w:rPr>
          <w:rFonts w:eastAsia="Times New Roman" w:cstheme="minorHAnsi"/>
          <w:lang w:val="en-GB"/>
        </w:rPr>
        <w:t xml:space="preserve"> to facilitate the effective realisation of Article 74(2) </w:t>
      </w:r>
      <w:r w:rsidRPr="000466FD">
        <w:rPr>
          <w:rFonts w:eastAsia="Times New Roman" w:cstheme="minorHAnsi"/>
          <w:lang w:val="en-GB"/>
        </w:rPr>
        <w:t xml:space="preserve">of the </w:t>
      </w:r>
      <w:r w:rsidR="00223D6E" w:rsidRPr="000466FD">
        <w:rPr>
          <w:rFonts w:eastAsia="Times New Roman" w:cstheme="minorHAnsi"/>
          <w:lang w:val="en-GB"/>
        </w:rPr>
        <w:t>African Commission’s Rules of Procedure</w:t>
      </w:r>
      <w:r w:rsidRPr="000466FD">
        <w:rPr>
          <w:rFonts w:eastAsia="Times New Roman" w:cstheme="minorHAnsi"/>
          <w:lang w:val="en-GB"/>
        </w:rPr>
        <w:t xml:space="preserve"> which allows civil society organisations to assist in the examination of </w:t>
      </w:r>
      <w:r w:rsidR="00AD0EF3" w:rsidRPr="000466FD">
        <w:rPr>
          <w:rFonts w:eastAsia="Times New Roman" w:cstheme="minorHAnsi"/>
          <w:lang w:val="en-GB"/>
        </w:rPr>
        <w:t>S</w:t>
      </w:r>
      <w:r w:rsidRPr="000466FD">
        <w:rPr>
          <w:rFonts w:eastAsia="Times New Roman" w:cstheme="minorHAnsi"/>
          <w:lang w:val="en-GB"/>
        </w:rPr>
        <w:t>tate reports and the human rights situation by providing shadow reports to the African Commission.</w:t>
      </w:r>
    </w:p>
    <w:p w14:paraId="301D0250" w14:textId="77777777" w:rsidR="00392D6B" w:rsidRDefault="00392D6B" w:rsidP="00712ACC">
      <w:pPr>
        <w:spacing w:line="256" w:lineRule="auto"/>
        <w:jc w:val="both"/>
        <w:rPr>
          <w:rFonts w:eastAsia="Times New Roman" w:cstheme="minorHAnsi"/>
          <w:lang w:val="en-GB"/>
        </w:rPr>
      </w:pPr>
    </w:p>
    <w:tbl>
      <w:tblPr>
        <w:tblStyle w:val="TableGrid"/>
        <w:tblW w:w="0" w:type="auto"/>
        <w:tblLook w:val="04A0" w:firstRow="1" w:lastRow="0" w:firstColumn="1" w:lastColumn="0" w:noHBand="0" w:noVBand="1"/>
      </w:tblPr>
      <w:tblGrid>
        <w:gridCol w:w="9350"/>
      </w:tblGrid>
      <w:tr w:rsidR="00392D6B" w:rsidRPr="00392D6B" w14:paraId="50E96EB8" w14:textId="77777777" w:rsidTr="00392D6B">
        <w:tc>
          <w:tcPr>
            <w:tcW w:w="9350" w:type="dxa"/>
            <w:tcBorders>
              <w:top w:val="nil"/>
              <w:left w:val="nil"/>
              <w:bottom w:val="nil"/>
              <w:right w:val="nil"/>
            </w:tcBorders>
            <w:shd w:val="clear" w:color="auto" w:fill="D9E2F3" w:themeFill="accent1" w:themeFillTint="33"/>
          </w:tcPr>
          <w:p w14:paraId="63EE8822" w14:textId="77777777" w:rsidR="00392D6B" w:rsidRPr="00392D6B" w:rsidRDefault="00392D6B" w:rsidP="00712ACC">
            <w:pPr>
              <w:spacing w:line="256" w:lineRule="auto"/>
              <w:jc w:val="both"/>
              <w:rPr>
                <w:rFonts w:eastAsia="Times New Roman" w:cstheme="minorHAnsi"/>
                <w:b/>
                <w:sz w:val="24"/>
                <w:szCs w:val="24"/>
                <w:lang w:val="en-GB"/>
              </w:rPr>
            </w:pPr>
            <w:r w:rsidRPr="00392D6B">
              <w:rPr>
                <w:rFonts w:eastAsia="Times New Roman" w:cstheme="minorHAnsi"/>
                <w:b/>
                <w:sz w:val="24"/>
                <w:szCs w:val="24"/>
                <w:lang w:val="en-GB"/>
              </w:rPr>
              <w:t>PART B: ABOUT THE QUESTIONNAIRE</w:t>
            </w:r>
          </w:p>
        </w:tc>
      </w:tr>
    </w:tbl>
    <w:p w14:paraId="2649780A" w14:textId="77777777" w:rsidR="00392D6B" w:rsidRPr="00392D6B" w:rsidRDefault="00392D6B" w:rsidP="00712ACC">
      <w:pPr>
        <w:spacing w:line="256" w:lineRule="auto"/>
        <w:jc w:val="both"/>
        <w:rPr>
          <w:rFonts w:eastAsia="Times New Roman" w:cstheme="minorHAnsi"/>
          <w:sz w:val="24"/>
          <w:szCs w:val="24"/>
          <w:lang w:val="en-GB"/>
        </w:rPr>
      </w:pPr>
    </w:p>
    <w:p w14:paraId="6B8EE063" w14:textId="58DACC3F" w:rsidR="00712ACC" w:rsidRDefault="00EA6BF8">
      <w:r>
        <w:t xml:space="preserve">This questionnaire is intended to </w:t>
      </w:r>
      <w:r w:rsidRPr="000466FD">
        <w:t xml:space="preserve">invite </w:t>
      </w:r>
      <w:r w:rsidR="00375439" w:rsidRPr="000466FD">
        <w:t>non-s</w:t>
      </w:r>
      <w:r w:rsidR="00DC75FC" w:rsidRPr="000466FD">
        <w:t>tate actors</w:t>
      </w:r>
      <w:r w:rsidR="00DC75FC">
        <w:t xml:space="preserve"> to share their feedback</w:t>
      </w:r>
      <w:r w:rsidR="007C7863">
        <w:t xml:space="preserve"> </w:t>
      </w:r>
      <w:r w:rsidR="00DC75FC">
        <w:t xml:space="preserve">on the proposed guidelines. Your </w:t>
      </w:r>
      <w:r w:rsidR="00AD0EF3">
        <w:t>feedback</w:t>
      </w:r>
      <w:r w:rsidR="007C7863">
        <w:t xml:space="preserve"> </w:t>
      </w:r>
      <w:r w:rsidR="00DC75FC">
        <w:t xml:space="preserve">will </w:t>
      </w:r>
      <w:r w:rsidR="00712ACC">
        <w:t xml:space="preserve">be useful in </w:t>
      </w:r>
      <w:r w:rsidR="00392D6B">
        <w:t>bolstering the</w:t>
      </w:r>
      <w:r w:rsidR="00DC75FC">
        <w:t xml:space="preserve"> </w:t>
      </w:r>
      <w:r w:rsidR="00712ACC">
        <w:t>document</w:t>
      </w:r>
      <w:r w:rsidR="00E6554F">
        <w:t xml:space="preserve"> and </w:t>
      </w:r>
      <w:r w:rsidR="00712ACC">
        <w:t xml:space="preserve">  give you </w:t>
      </w:r>
      <w:r w:rsidR="00375439">
        <w:t>the</w:t>
      </w:r>
      <w:r w:rsidR="00712ACC">
        <w:t xml:space="preserve"> opportunity to participate in developing a document that will </w:t>
      </w:r>
      <w:r w:rsidR="00E6554F">
        <w:t xml:space="preserve">promote meaningful engagement between </w:t>
      </w:r>
      <w:r w:rsidR="00712ACC">
        <w:t xml:space="preserve">human </w:t>
      </w:r>
      <w:r w:rsidR="00E6554F">
        <w:t>rights</w:t>
      </w:r>
      <w:r w:rsidR="00712ACC">
        <w:t xml:space="preserve"> organizations and regional human rights mechanisms. </w:t>
      </w:r>
    </w:p>
    <w:p w14:paraId="63431E1D" w14:textId="055868C1" w:rsidR="00712ACC" w:rsidRDefault="00712ACC">
      <w:r>
        <w:t xml:space="preserve">The </w:t>
      </w:r>
      <w:r w:rsidR="00EA6BF8">
        <w:t xml:space="preserve">results will be presented </w:t>
      </w:r>
      <w:r>
        <w:t xml:space="preserve">at </w:t>
      </w:r>
      <w:r w:rsidR="00E6554F">
        <w:t>a</w:t>
      </w:r>
      <w:r>
        <w:t xml:space="preserve"> CSOs Virtual Meeting on the Draft Guidelines’ on 1 October 2020 </w:t>
      </w:r>
      <w:r w:rsidR="00EA6BF8">
        <w:t>and will provide a baseline and evidence-based foundation for informing the discussions</w:t>
      </w:r>
      <w:r>
        <w:t xml:space="preserve"> </w:t>
      </w:r>
      <w:r w:rsidR="00EA6BF8">
        <w:t xml:space="preserve">among stakeholders at the </w:t>
      </w:r>
      <w:r w:rsidR="00392D6B">
        <w:t>meeting</w:t>
      </w:r>
      <w:r>
        <w:t xml:space="preserve">. </w:t>
      </w:r>
      <w:r w:rsidR="00EA6BF8">
        <w:t xml:space="preserve">Please send </w:t>
      </w:r>
      <w:r w:rsidR="005D2D0B">
        <w:t xml:space="preserve">your </w:t>
      </w:r>
      <w:r w:rsidR="00E6554F">
        <w:t>feedback</w:t>
      </w:r>
      <w:r w:rsidR="00EA6BF8">
        <w:t xml:space="preserve"> by </w:t>
      </w:r>
      <w:r w:rsidR="00EB6C28">
        <w:t>30</w:t>
      </w:r>
      <w:bookmarkStart w:id="0" w:name="_GoBack"/>
      <w:bookmarkEnd w:id="0"/>
      <w:r>
        <w:t xml:space="preserve"> </w:t>
      </w:r>
      <w:r w:rsidR="007C7863">
        <w:t>September</w:t>
      </w:r>
      <w:r>
        <w:t xml:space="preserve"> </w:t>
      </w:r>
      <w:r w:rsidR="00392D6B">
        <w:t xml:space="preserve">2020 </w:t>
      </w:r>
      <w:r w:rsidR="00EA6BF8">
        <w:t>to</w:t>
      </w:r>
      <w:r w:rsidR="00607748">
        <w:t xml:space="preserve"> </w:t>
      </w:r>
      <w:hyperlink r:id="rId6" w:history="1">
        <w:r w:rsidR="00607748" w:rsidRPr="00DE2F0D">
          <w:rPr>
            <w:rStyle w:val="Hyperlink"/>
          </w:rPr>
          <w:t>joanne.mutonga@icj-kenya.org</w:t>
        </w:r>
      </w:hyperlink>
      <w:r w:rsidR="00607748">
        <w:t xml:space="preserve">, </w:t>
      </w:r>
      <w:hyperlink r:id="rId7" w:history="1">
        <w:r w:rsidR="00607748" w:rsidRPr="00DE2F0D">
          <w:rPr>
            <w:rStyle w:val="Hyperlink"/>
          </w:rPr>
          <w:t>kkanyali@equalitynow.org</w:t>
        </w:r>
      </w:hyperlink>
      <w:r w:rsidR="00607748">
        <w:t xml:space="preserve">, </w:t>
      </w:r>
      <w:hyperlink r:id="rId8" w:history="1">
        <w:r w:rsidR="00607748" w:rsidRPr="00DE2F0D">
          <w:rPr>
            <w:rStyle w:val="Hyperlink"/>
          </w:rPr>
          <w:t>susan.mutambasere@up.ac.za</w:t>
        </w:r>
      </w:hyperlink>
      <w:r w:rsidR="00607748">
        <w:t xml:space="preserve"> </w:t>
      </w:r>
    </w:p>
    <w:p w14:paraId="20E72AF5" w14:textId="77777777" w:rsidR="00392D6B" w:rsidRDefault="00392D6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92D6B" w:rsidRPr="00392D6B" w14:paraId="2C1C2523" w14:textId="77777777" w:rsidTr="00392D6B">
        <w:tc>
          <w:tcPr>
            <w:tcW w:w="9350" w:type="dxa"/>
            <w:shd w:val="clear" w:color="auto" w:fill="D9E2F3" w:themeFill="accent1" w:themeFillTint="33"/>
          </w:tcPr>
          <w:p w14:paraId="5F67CC79" w14:textId="77777777" w:rsidR="00392D6B" w:rsidRPr="00392D6B" w:rsidRDefault="00392D6B">
            <w:pPr>
              <w:rPr>
                <w:b/>
                <w:color w:val="B4C6E7" w:themeColor="accent1" w:themeTint="66"/>
                <w:sz w:val="24"/>
                <w:szCs w:val="24"/>
              </w:rPr>
            </w:pPr>
            <w:r w:rsidRPr="00392D6B">
              <w:rPr>
                <w:b/>
                <w:sz w:val="24"/>
                <w:szCs w:val="24"/>
              </w:rPr>
              <w:lastRenderedPageBreak/>
              <w:t xml:space="preserve">PART </w:t>
            </w:r>
            <w:r>
              <w:rPr>
                <w:b/>
                <w:sz w:val="24"/>
                <w:szCs w:val="24"/>
              </w:rPr>
              <w:t>C: THE QUESTIONS</w:t>
            </w:r>
          </w:p>
        </w:tc>
      </w:tr>
    </w:tbl>
    <w:p w14:paraId="4EC967C3" w14:textId="77777777" w:rsidR="00392D6B" w:rsidRDefault="00392D6B"/>
    <w:p w14:paraId="1F9E7896" w14:textId="77777777" w:rsidR="00392D6B" w:rsidRPr="00392D6B" w:rsidRDefault="00392D6B">
      <w:pPr>
        <w:rPr>
          <w:b/>
        </w:rPr>
      </w:pPr>
      <w:r>
        <w:t xml:space="preserve">1. </w:t>
      </w:r>
      <w:r w:rsidRPr="00392D6B">
        <w:rPr>
          <w:b/>
        </w:rPr>
        <w:t>CONTACT INFORMATION</w:t>
      </w:r>
    </w:p>
    <w:p w14:paraId="39D4B170" w14:textId="1BCDC0D0" w:rsidR="003A1CA7" w:rsidRPr="003A1CA7" w:rsidRDefault="006E5B3B" w:rsidP="003A1CA7">
      <w:pPr>
        <w:pStyle w:val="ListParagraph"/>
        <w:numPr>
          <w:ilvl w:val="0"/>
          <w:numId w:val="2"/>
        </w:numPr>
      </w:pPr>
      <w:r w:rsidRPr="003A1CA7">
        <w:t>Name of Respondent</w:t>
      </w:r>
      <w:r w:rsidR="003A1CA7" w:rsidRPr="003A1CA7">
        <w:t>:</w:t>
      </w:r>
    </w:p>
    <w:p w14:paraId="7942AC8A" w14:textId="6F9257D2" w:rsidR="006E5B3B" w:rsidRPr="003A1CA7" w:rsidRDefault="003A1CA7" w:rsidP="003A1CA7">
      <w:pPr>
        <w:pStyle w:val="ListParagraph"/>
        <w:numPr>
          <w:ilvl w:val="0"/>
          <w:numId w:val="2"/>
        </w:numPr>
      </w:pPr>
      <w:r w:rsidRPr="003A1CA7">
        <w:t>C</w:t>
      </w:r>
      <w:r w:rsidR="00EA6BF8" w:rsidRPr="003A1CA7">
        <w:t>ountry name</w:t>
      </w:r>
      <w:r w:rsidRPr="003A1CA7">
        <w:t>:</w:t>
      </w:r>
    </w:p>
    <w:p w14:paraId="299D8CEC" w14:textId="190473C6" w:rsidR="006E5B3B" w:rsidRPr="003A1CA7" w:rsidRDefault="006E5B3B" w:rsidP="003A1CA7">
      <w:pPr>
        <w:pStyle w:val="ListParagraph"/>
        <w:numPr>
          <w:ilvl w:val="0"/>
          <w:numId w:val="2"/>
        </w:numPr>
      </w:pPr>
      <w:r w:rsidRPr="003A1CA7">
        <w:t>Organizational Affiliation (if any</w:t>
      </w:r>
      <w:r w:rsidR="003A1CA7" w:rsidRPr="003A1CA7">
        <w:t>):</w:t>
      </w:r>
    </w:p>
    <w:p w14:paraId="51FDC28E" w14:textId="4E1DDE83" w:rsidR="006E5B3B" w:rsidRPr="003A1CA7" w:rsidRDefault="00712ACC" w:rsidP="003A1CA7">
      <w:pPr>
        <w:pStyle w:val="ListParagraph"/>
        <w:numPr>
          <w:ilvl w:val="0"/>
          <w:numId w:val="2"/>
        </w:numPr>
      </w:pPr>
      <w:r w:rsidRPr="003A1CA7">
        <w:t>Email address</w:t>
      </w:r>
      <w:r w:rsidR="00EA6BF8" w:rsidRPr="003A1CA7">
        <w:t xml:space="preserve">: </w:t>
      </w:r>
    </w:p>
    <w:p w14:paraId="24F398A4" w14:textId="77777777" w:rsidR="003A1CA7" w:rsidRPr="003A1CA7" w:rsidRDefault="00392D6B" w:rsidP="003A1CA7">
      <w:pPr>
        <w:pStyle w:val="ListParagraph"/>
        <w:numPr>
          <w:ilvl w:val="0"/>
          <w:numId w:val="2"/>
        </w:numPr>
        <w:rPr>
          <w:b/>
        </w:rPr>
      </w:pPr>
      <w:r w:rsidRPr="003A1CA7">
        <w:t>Telephone No</w:t>
      </w:r>
      <w:r w:rsidR="003A1CA7">
        <w:t>:</w:t>
      </w:r>
    </w:p>
    <w:p w14:paraId="58A0D4F0" w14:textId="77777777" w:rsidR="003A1CA7" w:rsidRDefault="003A1CA7" w:rsidP="003A1CA7">
      <w:pPr>
        <w:rPr>
          <w:b/>
        </w:rPr>
      </w:pPr>
    </w:p>
    <w:p w14:paraId="50212AF2" w14:textId="230A2E59" w:rsidR="002176CF" w:rsidRPr="003A1CA7" w:rsidRDefault="00392D6B" w:rsidP="003A1CA7">
      <w:pPr>
        <w:rPr>
          <w:b/>
        </w:rPr>
      </w:pPr>
      <w:r w:rsidRPr="003A1CA7">
        <w:rPr>
          <w:b/>
        </w:rPr>
        <w:t>2. QUESTIONS</w:t>
      </w:r>
    </w:p>
    <w:tbl>
      <w:tblPr>
        <w:tblStyle w:val="TableGrid"/>
        <w:tblW w:w="0" w:type="auto"/>
        <w:tblLook w:val="04A0" w:firstRow="1" w:lastRow="0" w:firstColumn="1" w:lastColumn="0" w:noHBand="0" w:noVBand="1"/>
      </w:tblPr>
      <w:tblGrid>
        <w:gridCol w:w="704"/>
        <w:gridCol w:w="5387"/>
        <w:gridCol w:w="3259"/>
      </w:tblGrid>
      <w:tr w:rsidR="002176CF" w14:paraId="18AA96FE" w14:textId="77777777" w:rsidTr="002176CF">
        <w:tc>
          <w:tcPr>
            <w:tcW w:w="704" w:type="dxa"/>
          </w:tcPr>
          <w:p w14:paraId="479C59C5" w14:textId="77777777" w:rsidR="002176CF" w:rsidRDefault="002176CF">
            <w:pPr>
              <w:rPr>
                <w:b/>
              </w:rPr>
            </w:pPr>
          </w:p>
        </w:tc>
        <w:tc>
          <w:tcPr>
            <w:tcW w:w="5387" w:type="dxa"/>
          </w:tcPr>
          <w:p w14:paraId="5E3EEF15" w14:textId="4FEE3079" w:rsidR="002176CF" w:rsidRDefault="002176CF">
            <w:pPr>
              <w:rPr>
                <w:b/>
              </w:rPr>
            </w:pPr>
            <w:r>
              <w:rPr>
                <w:b/>
              </w:rPr>
              <w:t>Question</w:t>
            </w:r>
          </w:p>
        </w:tc>
        <w:tc>
          <w:tcPr>
            <w:tcW w:w="3259" w:type="dxa"/>
          </w:tcPr>
          <w:p w14:paraId="2F66DFF5" w14:textId="5758A2CE" w:rsidR="002176CF" w:rsidRDefault="002176CF">
            <w:pPr>
              <w:rPr>
                <w:b/>
              </w:rPr>
            </w:pPr>
            <w:r>
              <w:rPr>
                <w:b/>
              </w:rPr>
              <w:t>Response</w:t>
            </w:r>
          </w:p>
        </w:tc>
      </w:tr>
      <w:tr w:rsidR="002176CF" w14:paraId="2D706E0C" w14:textId="77777777" w:rsidTr="002176CF">
        <w:tc>
          <w:tcPr>
            <w:tcW w:w="704" w:type="dxa"/>
          </w:tcPr>
          <w:p w14:paraId="5225EA8C" w14:textId="77777777" w:rsidR="002176CF" w:rsidRPr="002176CF" w:rsidRDefault="002176CF" w:rsidP="002176CF">
            <w:pPr>
              <w:pStyle w:val="ListParagraph"/>
              <w:numPr>
                <w:ilvl w:val="0"/>
                <w:numId w:val="8"/>
              </w:numPr>
              <w:rPr>
                <w:bCs/>
              </w:rPr>
            </w:pPr>
          </w:p>
        </w:tc>
        <w:tc>
          <w:tcPr>
            <w:tcW w:w="5387" w:type="dxa"/>
          </w:tcPr>
          <w:p w14:paraId="1A900756" w14:textId="0DD38567" w:rsidR="002176CF" w:rsidRPr="002176CF" w:rsidRDefault="002176CF" w:rsidP="002176CF">
            <w:pPr>
              <w:rPr>
                <w:b/>
              </w:rPr>
            </w:pPr>
            <w:r w:rsidRPr="002176CF">
              <w:rPr>
                <w:bCs/>
              </w:rPr>
              <w:t>Have you ever drafted and/or submitted a shadow report to the African Commission? Please specify the year you drafted and/or submitted the shadow report</w:t>
            </w:r>
            <w:r w:rsidR="00375439">
              <w:rPr>
                <w:bCs/>
              </w:rPr>
              <w:t xml:space="preserve"> and the country it was for.</w:t>
            </w:r>
          </w:p>
        </w:tc>
        <w:tc>
          <w:tcPr>
            <w:tcW w:w="3259" w:type="dxa"/>
          </w:tcPr>
          <w:p w14:paraId="764DB8D7" w14:textId="77777777" w:rsidR="002176CF" w:rsidRPr="003A1CA7" w:rsidRDefault="002176CF">
            <w:pPr>
              <w:rPr>
                <w:bCs/>
              </w:rPr>
            </w:pPr>
            <w:r w:rsidRPr="003A1CA7">
              <w:rPr>
                <w:bCs/>
              </w:rPr>
              <w:t>Yes/No</w:t>
            </w:r>
          </w:p>
          <w:p w14:paraId="22763F8B" w14:textId="25613F42" w:rsidR="00375439" w:rsidRPr="003A1CA7" w:rsidRDefault="00375439">
            <w:pPr>
              <w:rPr>
                <w:bCs/>
              </w:rPr>
            </w:pPr>
          </w:p>
        </w:tc>
      </w:tr>
      <w:tr w:rsidR="002176CF" w14:paraId="039C90B1" w14:textId="77777777" w:rsidTr="002176CF">
        <w:tc>
          <w:tcPr>
            <w:tcW w:w="704" w:type="dxa"/>
          </w:tcPr>
          <w:p w14:paraId="10CC330E" w14:textId="3C16DEDC" w:rsidR="002176CF" w:rsidRPr="002176CF" w:rsidRDefault="002176CF" w:rsidP="002176CF">
            <w:pPr>
              <w:pStyle w:val="ListParagraph"/>
              <w:numPr>
                <w:ilvl w:val="0"/>
                <w:numId w:val="8"/>
              </w:numPr>
              <w:rPr>
                <w:b/>
              </w:rPr>
            </w:pPr>
          </w:p>
        </w:tc>
        <w:tc>
          <w:tcPr>
            <w:tcW w:w="5387" w:type="dxa"/>
          </w:tcPr>
          <w:p w14:paraId="3E4EC11B" w14:textId="5F6AA74C" w:rsidR="002176CF" w:rsidRPr="002176CF" w:rsidRDefault="002176CF" w:rsidP="002176CF">
            <w:pPr>
              <w:rPr>
                <w:bCs/>
              </w:rPr>
            </w:pPr>
            <w:r w:rsidRPr="002176CF">
              <w:rPr>
                <w:bCs/>
              </w:rPr>
              <w:t xml:space="preserve">Based on your understanding, do you find that the introduction to the guidelines encapsulated the importance of Draft Shadow Reporting Guidelines for civil society organisations and other stakeholders? </w:t>
            </w:r>
          </w:p>
          <w:p w14:paraId="6B65B2C6" w14:textId="13A3DFC5" w:rsidR="002176CF" w:rsidRPr="00607748" w:rsidRDefault="002176CF">
            <w:pPr>
              <w:rPr>
                <w:bCs/>
              </w:rPr>
            </w:pPr>
          </w:p>
        </w:tc>
        <w:tc>
          <w:tcPr>
            <w:tcW w:w="3259" w:type="dxa"/>
          </w:tcPr>
          <w:p w14:paraId="3788511D" w14:textId="041F5FAD" w:rsidR="002176CF" w:rsidRPr="003A1CA7" w:rsidRDefault="002176CF">
            <w:pPr>
              <w:rPr>
                <w:bCs/>
              </w:rPr>
            </w:pPr>
            <w:r w:rsidRPr="003A1CA7">
              <w:rPr>
                <w:bCs/>
              </w:rPr>
              <w:t xml:space="preserve"> Yes/No</w:t>
            </w:r>
          </w:p>
        </w:tc>
      </w:tr>
      <w:tr w:rsidR="002176CF" w14:paraId="7F5AC737" w14:textId="77777777" w:rsidTr="002176CF">
        <w:tc>
          <w:tcPr>
            <w:tcW w:w="704" w:type="dxa"/>
          </w:tcPr>
          <w:p w14:paraId="20B72DA2" w14:textId="5C739706" w:rsidR="002176CF" w:rsidRPr="002176CF" w:rsidRDefault="002176CF" w:rsidP="002176CF">
            <w:pPr>
              <w:pStyle w:val="ListParagraph"/>
              <w:numPr>
                <w:ilvl w:val="0"/>
                <w:numId w:val="8"/>
              </w:numPr>
              <w:rPr>
                <w:b/>
              </w:rPr>
            </w:pPr>
          </w:p>
        </w:tc>
        <w:tc>
          <w:tcPr>
            <w:tcW w:w="5387" w:type="dxa"/>
          </w:tcPr>
          <w:p w14:paraId="1A71F0BC" w14:textId="02BE4EF5" w:rsidR="002176CF" w:rsidRPr="00607748" w:rsidRDefault="002176CF">
            <w:pPr>
              <w:rPr>
                <w:bCs/>
              </w:rPr>
            </w:pPr>
            <w:r w:rsidRPr="00607748">
              <w:rPr>
                <w:bCs/>
              </w:rPr>
              <w:t xml:space="preserve">Based on your own reading of the Draft Shadow Reporting Guidelines, do you consider the Definitions section (Section II of the draft guidelines) comprehensive enough for a wide range of users? </w:t>
            </w:r>
          </w:p>
        </w:tc>
        <w:tc>
          <w:tcPr>
            <w:tcW w:w="3259" w:type="dxa"/>
          </w:tcPr>
          <w:p w14:paraId="202D27C0" w14:textId="37D517EC" w:rsidR="002176CF" w:rsidRPr="003A1CA7" w:rsidRDefault="002176CF">
            <w:pPr>
              <w:rPr>
                <w:bCs/>
              </w:rPr>
            </w:pPr>
            <w:r w:rsidRPr="003A1CA7">
              <w:rPr>
                <w:bCs/>
              </w:rPr>
              <w:t>Yes/No</w:t>
            </w:r>
          </w:p>
        </w:tc>
      </w:tr>
      <w:tr w:rsidR="002176CF" w14:paraId="4424F436" w14:textId="77777777" w:rsidTr="002176CF">
        <w:tc>
          <w:tcPr>
            <w:tcW w:w="704" w:type="dxa"/>
          </w:tcPr>
          <w:p w14:paraId="76B4CC65" w14:textId="4C38F1F5" w:rsidR="002176CF" w:rsidRPr="002176CF" w:rsidRDefault="002176CF" w:rsidP="002176CF">
            <w:pPr>
              <w:pStyle w:val="ListParagraph"/>
              <w:numPr>
                <w:ilvl w:val="0"/>
                <w:numId w:val="8"/>
              </w:numPr>
              <w:rPr>
                <w:b/>
              </w:rPr>
            </w:pPr>
          </w:p>
        </w:tc>
        <w:tc>
          <w:tcPr>
            <w:tcW w:w="5387" w:type="dxa"/>
          </w:tcPr>
          <w:p w14:paraId="3B46EF4C" w14:textId="61196364" w:rsidR="002176CF" w:rsidRPr="00607748" w:rsidRDefault="002176CF">
            <w:pPr>
              <w:rPr>
                <w:bCs/>
              </w:rPr>
            </w:pPr>
            <w:r w:rsidRPr="00607748">
              <w:rPr>
                <w:bCs/>
              </w:rPr>
              <w:t>If you answered no to question (c) above, please suggest additional terms that we should include in the “definitions” sections.</w:t>
            </w:r>
          </w:p>
        </w:tc>
        <w:tc>
          <w:tcPr>
            <w:tcW w:w="3259" w:type="dxa"/>
          </w:tcPr>
          <w:p w14:paraId="66E781DB" w14:textId="77777777" w:rsidR="002176CF" w:rsidRPr="003A1CA7" w:rsidRDefault="002176CF">
            <w:pPr>
              <w:rPr>
                <w:bCs/>
              </w:rPr>
            </w:pPr>
          </w:p>
          <w:p w14:paraId="3C26E867" w14:textId="77777777" w:rsidR="002176CF" w:rsidRPr="003A1CA7" w:rsidRDefault="002176CF">
            <w:pPr>
              <w:rPr>
                <w:bCs/>
              </w:rPr>
            </w:pPr>
          </w:p>
          <w:p w14:paraId="3063E10B" w14:textId="77777777" w:rsidR="002176CF" w:rsidRPr="003A1CA7" w:rsidRDefault="002176CF">
            <w:pPr>
              <w:rPr>
                <w:bCs/>
              </w:rPr>
            </w:pPr>
          </w:p>
          <w:p w14:paraId="2C6A023E" w14:textId="77777777" w:rsidR="002176CF" w:rsidRPr="003A1CA7" w:rsidRDefault="002176CF">
            <w:pPr>
              <w:rPr>
                <w:bCs/>
              </w:rPr>
            </w:pPr>
          </w:p>
          <w:p w14:paraId="2B570343" w14:textId="02BD1F64" w:rsidR="002176CF" w:rsidRPr="003A1CA7" w:rsidRDefault="002176CF">
            <w:pPr>
              <w:rPr>
                <w:bCs/>
              </w:rPr>
            </w:pPr>
          </w:p>
        </w:tc>
      </w:tr>
      <w:tr w:rsidR="002176CF" w14:paraId="362BF84B" w14:textId="77777777" w:rsidTr="002176CF">
        <w:tc>
          <w:tcPr>
            <w:tcW w:w="704" w:type="dxa"/>
          </w:tcPr>
          <w:p w14:paraId="048AC2F0" w14:textId="49F0AC0E" w:rsidR="002176CF" w:rsidRPr="002176CF" w:rsidRDefault="002176CF" w:rsidP="002176CF">
            <w:pPr>
              <w:pStyle w:val="ListParagraph"/>
              <w:numPr>
                <w:ilvl w:val="0"/>
                <w:numId w:val="8"/>
              </w:numPr>
              <w:rPr>
                <w:b/>
              </w:rPr>
            </w:pPr>
          </w:p>
        </w:tc>
        <w:tc>
          <w:tcPr>
            <w:tcW w:w="5387" w:type="dxa"/>
          </w:tcPr>
          <w:p w14:paraId="0B52F0A5" w14:textId="7B867E2F" w:rsidR="002176CF" w:rsidRPr="00607748" w:rsidRDefault="002176CF">
            <w:pPr>
              <w:rPr>
                <w:bCs/>
              </w:rPr>
            </w:pPr>
            <w:r w:rsidRPr="00607748">
              <w:rPr>
                <w:bCs/>
              </w:rPr>
              <w:t>Based on your own understanding of the draft guidelines, and your work in civil society, do the aims and purposes (section III of the guidelines) outlined in the draft guidelines capture the interests of civil society organizations and other actors engaging with the African Commission?</w:t>
            </w:r>
          </w:p>
        </w:tc>
        <w:tc>
          <w:tcPr>
            <w:tcW w:w="3259" w:type="dxa"/>
          </w:tcPr>
          <w:p w14:paraId="07E6A3F1" w14:textId="6C20A5CD" w:rsidR="002176CF" w:rsidRPr="003A1CA7" w:rsidRDefault="002176CF">
            <w:pPr>
              <w:rPr>
                <w:bCs/>
              </w:rPr>
            </w:pPr>
            <w:r w:rsidRPr="003A1CA7">
              <w:rPr>
                <w:bCs/>
              </w:rPr>
              <w:t>Yes/No</w:t>
            </w:r>
          </w:p>
        </w:tc>
      </w:tr>
      <w:tr w:rsidR="002176CF" w14:paraId="31E3A522" w14:textId="77777777" w:rsidTr="002176CF">
        <w:tc>
          <w:tcPr>
            <w:tcW w:w="704" w:type="dxa"/>
          </w:tcPr>
          <w:p w14:paraId="76F9EB62" w14:textId="05BE1EAC" w:rsidR="002176CF" w:rsidRPr="002176CF" w:rsidRDefault="002176CF" w:rsidP="002176CF">
            <w:pPr>
              <w:pStyle w:val="ListParagraph"/>
              <w:numPr>
                <w:ilvl w:val="0"/>
                <w:numId w:val="8"/>
              </w:numPr>
              <w:rPr>
                <w:b/>
              </w:rPr>
            </w:pPr>
          </w:p>
        </w:tc>
        <w:tc>
          <w:tcPr>
            <w:tcW w:w="5387" w:type="dxa"/>
          </w:tcPr>
          <w:p w14:paraId="377782D3" w14:textId="3F555AA9" w:rsidR="002176CF" w:rsidRPr="00607748" w:rsidRDefault="002176CF" w:rsidP="002176CF">
            <w:pPr>
              <w:rPr>
                <w:bCs/>
              </w:rPr>
            </w:pPr>
            <w:r w:rsidRPr="00607748">
              <w:rPr>
                <w:bCs/>
              </w:rPr>
              <w:t>Based on your reading of the general guidance for the preparation of a shadow report (Section IV of the guidelines) please select the statement you agree with the most out of the following:</w:t>
            </w:r>
          </w:p>
          <w:p w14:paraId="7EE29DCF" w14:textId="77777777" w:rsidR="002176CF" w:rsidRPr="00607748" w:rsidRDefault="002176CF" w:rsidP="002176CF">
            <w:pPr>
              <w:rPr>
                <w:bCs/>
              </w:rPr>
            </w:pPr>
            <w:proofErr w:type="spellStart"/>
            <w:r w:rsidRPr="00607748">
              <w:rPr>
                <w:bCs/>
              </w:rPr>
              <w:t>i</w:t>
            </w:r>
            <w:proofErr w:type="spellEnd"/>
            <w:r w:rsidRPr="00607748">
              <w:rPr>
                <w:bCs/>
              </w:rPr>
              <w:t>.</w:t>
            </w:r>
            <w:r w:rsidRPr="00607748">
              <w:rPr>
                <w:bCs/>
              </w:rPr>
              <w:tab/>
              <w:t>The general guidance provides all the information one would need in drafting a shadow report to the African Commission</w:t>
            </w:r>
          </w:p>
          <w:p w14:paraId="56CD0123" w14:textId="77777777" w:rsidR="002176CF" w:rsidRPr="00607748" w:rsidRDefault="002176CF" w:rsidP="002176CF">
            <w:pPr>
              <w:rPr>
                <w:bCs/>
              </w:rPr>
            </w:pPr>
            <w:r w:rsidRPr="00607748">
              <w:rPr>
                <w:bCs/>
              </w:rPr>
              <w:t>ii.</w:t>
            </w:r>
            <w:r w:rsidRPr="00607748">
              <w:rPr>
                <w:bCs/>
              </w:rPr>
              <w:tab/>
            </w:r>
            <w:r w:rsidRPr="003A1CA7">
              <w:rPr>
                <w:bCs/>
              </w:rPr>
              <w:t>The general guidance provides most of the information one would need in drafting a shadow report to the African Commission</w:t>
            </w:r>
          </w:p>
          <w:p w14:paraId="11B18E22" w14:textId="77777777" w:rsidR="002176CF" w:rsidRPr="00607748" w:rsidRDefault="002176CF" w:rsidP="002176CF">
            <w:pPr>
              <w:rPr>
                <w:bCs/>
              </w:rPr>
            </w:pPr>
            <w:r w:rsidRPr="00607748">
              <w:rPr>
                <w:bCs/>
              </w:rPr>
              <w:t>iii.</w:t>
            </w:r>
            <w:r w:rsidRPr="00607748">
              <w:rPr>
                <w:bCs/>
              </w:rPr>
              <w:tab/>
              <w:t>The general guidance provides some information that one would need in drafting a shadow report to the African Commission, but not enough information to draft a comprehensive report.</w:t>
            </w:r>
          </w:p>
          <w:p w14:paraId="087A1129" w14:textId="63A66FD6" w:rsidR="002176CF" w:rsidRPr="00607748" w:rsidRDefault="002176CF" w:rsidP="002176CF">
            <w:pPr>
              <w:rPr>
                <w:bCs/>
              </w:rPr>
            </w:pPr>
            <w:r w:rsidRPr="00607748">
              <w:rPr>
                <w:bCs/>
              </w:rPr>
              <w:t>iv.</w:t>
            </w:r>
            <w:r w:rsidRPr="00607748">
              <w:rPr>
                <w:bCs/>
              </w:rPr>
              <w:tab/>
              <w:t>The general guidance does not provide information that one would need in drafting a shadow report to the African Commission.</w:t>
            </w:r>
          </w:p>
        </w:tc>
        <w:tc>
          <w:tcPr>
            <w:tcW w:w="3259" w:type="dxa"/>
          </w:tcPr>
          <w:p w14:paraId="4DF101EC" w14:textId="77777777" w:rsidR="002176CF" w:rsidRPr="00607748" w:rsidRDefault="002176CF">
            <w:pPr>
              <w:rPr>
                <w:bCs/>
              </w:rPr>
            </w:pPr>
          </w:p>
        </w:tc>
      </w:tr>
      <w:tr w:rsidR="002176CF" w14:paraId="0B9EC023" w14:textId="77777777" w:rsidTr="002176CF">
        <w:tc>
          <w:tcPr>
            <w:tcW w:w="704" w:type="dxa"/>
          </w:tcPr>
          <w:p w14:paraId="13EB9F60" w14:textId="77777777" w:rsidR="002176CF" w:rsidRPr="002176CF" w:rsidRDefault="002176CF" w:rsidP="002176CF">
            <w:pPr>
              <w:pStyle w:val="ListParagraph"/>
              <w:numPr>
                <w:ilvl w:val="0"/>
                <w:numId w:val="8"/>
              </w:numPr>
              <w:rPr>
                <w:b/>
              </w:rPr>
            </w:pPr>
          </w:p>
        </w:tc>
        <w:tc>
          <w:tcPr>
            <w:tcW w:w="5387" w:type="dxa"/>
          </w:tcPr>
          <w:p w14:paraId="514DDB00" w14:textId="2F7AF6B8" w:rsidR="002176CF" w:rsidRPr="00607748" w:rsidRDefault="002176CF" w:rsidP="002176CF">
            <w:pPr>
              <w:rPr>
                <w:bCs/>
              </w:rPr>
            </w:pPr>
            <w:r w:rsidRPr="00607748">
              <w:rPr>
                <w:bCs/>
              </w:rPr>
              <w:t>If you checked (ii), (iii), (iv) above, please provide some recommendations for how we can improve the general guidance section of the guidelines.</w:t>
            </w:r>
          </w:p>
        </w:tc>
        <w:tc>
          <w:tcPr>
            <w:tcW w:w="3259" w:type="dxa"/>
          </w:tcPr>
          <w:p w14:paraId="6EE1EEBE" w14:textId="77777777" w:rsidR="002176CF" w:rsidRPr="00607748" w:rsidRDefault="002176CF">
            <w:pPr>
              <w:rPr>
                <w:bCs/>
              </w:rPr>
            </w:pPr>
          </w:p>
          <w:p w14:paraId="0FD18ED6" w14:textId="77777777" w:rsidR="002176CF" w:rsidRPr="00607748" w:rsidRDefault="002176CF">
            <w:pPr>
              <w:rPr>
                <w:bCs/>
              </w:rPr>
            </w:pPr>
          </w:p>
          <w:p w14:paraId="35176C72" w14:textId="77777777" w:rsidR="002176CF" w:rsidRPr="00607748" w:rsidRDefault="002176CF">
            <w:pPr>
              <w:rPr>
                <w:bCs/>
              </w:rPr>
            </w:pPr>
          </w:p>
          <w:p w14:paraId="72234A37" w14:textId="77777777" w:rsidR="002176CF" w:rsidRPr="00607748" w:rsidRDefault="002176CF">
            <w:pPr>
              <w:rPr>
                <w:bCs/>
              </w:rPr>
            </w:pPr>
          </w:p>
          <w:p w14:paraId="7B703025" w14:textId="77777777" w:rsidR="002176CF" w:rsidRPr="00607748" w:rsidRDefault="002176CF">
            <w:pPr>
              <w:rPr>
                <w:bCs/>
              </w:rPr>
            </w:pPr>
          </w:p>
          <w:p w14:paraId="3DFBB248" w14:textId="77777777" w:rsidR="002176CF" w:rsidRPr="00607748" w:rsidRDefault="002176CF">
            <w:pPr>
              <w:rPr>
                <w:bCs/>
              </w:rPr>
            </w:pPr>
          </w:p>
          <w:p w14:paraId="32D76086" w14:textId="19F3EDEF" w:rsidR="002176CF" w:rsidRPr="00607748" w:rsidRDefault="002176CF">
            <w:pPr>
              <w:rPr>
                <w:bCs/>
              </w:rPr>
            </w:pPr>
          </w:p>
        </w:tc>
      </w:tr>
      <w:tr w:rsidR="002176CF" w14:paraId="13707815" w14:textId="77777777" w:rsidTr="002176CF">
        <w:tc>
          <w:tcPr>
            <w:tcW w:w="704" w:type="dxa"/>
          </w:tcPr>
          <w:p w14:paraId="1490E570" w14:textId="77777777" w:rsidR="002176CF" w:rsidRPr="002176CF" w:rsidRDefault="002176CF" w:rsidP="002176CF">
            <w:pPr>
              <w:pStyle w:val="ListParagraph"/>
              <w:numPr>
                <w:ilvl w:val="0"/>
                <w:numId w:val="8"/>
              </w:numPr>
              <w:rPr>
                <w:b/>
              </w:rPr>
            </w:pPr>
          </w:p>
        </w:tc>
        <w:tc>
          <w:tcPr>
            <w:tcW w:w="5387" w:type="dxa"/>
          </w:tcPr>
          <w:p w14:paraId="1789AE26" w14:textId="70DDDFF3" w:rsidR="002176CF" w:rsidRPr="00607748" w:rsidRDefault="002176CF" w:rsidP="002176CF">
            <w:pPr>
              <w:rPr>
                <w:bCs/>
              </w:rPr>
            </w:pPr>
            <w:r w:rsidRPr="00607748">
              <w:rPr>
                <w:bCs/>
              </w:rPr>
              <w:t>Based on your reading of the Format and Content guidance in the draft guidelines (Section V), please select the statement you agree with the most out of the following:</w:t>
            </w:r>
          </w:p>
          <w:p w14:paraId="17EAB189" w14:textId="77777777" w:rsidR="002176CF" w:rsidRPr="003A1CA7" w:rsidRDefault="002176CF" w:rsidP="002176CF">
            <w:pPr>
              <w:rPr>
                <w:bCs/>
              </w:rPr>
            </w:pPr>
            <w:proofErr w:type="spellStart"/>
            <w:r w:rsidRPr="00607748">
              <w:rPr>
                <w:bCs/>
              </w:rPr>
              <w:t>i</w:t>
            </w:r>
            <w:proofErr w:type="spellEnd"/>
            <w:r w:rsidRPr="00607748">
              <w:rPr>
                <w:bCs/>
              </w:rPr>
              <w:t>.</w:t>
            </w:r>
            <w:r w:rsidRPr="00607748">
              <w:rPr>
                <w:bCs/>
              </w:rPr>
              <w:tab/>
            </w:r>
            <w:r w:rsidRPr="003A1CA7">
              <w:rPr>
                <w:bCs/>
              </w:rPr>
              <w:t>The section provides all the information one would need in drafting a shadow report to the African Commission</w:t>
            </w:r>
          </w:p>
          <w:p w14:paraId="21A9A46C" w14:textId="77777777" w:rsidR="002176CF" w:rsidRPr="00607748" w:rsidRDefault="002176CF" w:rsidP="002176CF">
            <w:pPr>
              <w:rPr>
                <w:bCs/>
              </w:rPr>
            </w:pPr>
            <w:r w:rsidRPr="003A1CA7">
              <w:rPr>
                <w:bCs/>
              </w:rPr>
              <w:t>ii.</w:t>
            </w:r>
            <w:r w:rsidRPr="003A1CA7">
              <w:rPr>
                <w:bCs/>
              </w:rPr>
              <w:tab/>
              <w:t>The section</w:t>
            </w:r>
            <w:r w:rsidRPr="00607748">
              <w:rPr>
                <w:bCs/>
              </w:rPr>
              <w:t xml:space="preserve"> provides most of the information one would need in drafting a shadow report to the African Commission</w:t>
            </w:r>
          </w:p>
          <w:p w14:paraId="041579F0" w14:textId="77777777" w:rsidR="002176CF" w:rsidRPr="00607748" w:rsidRDefault="002176CF" w:rsidP="002176CF">
            <w:pPr>
              <w:rPr>
                <w:bCs/>
              </w:rPr>
            </w:pPr>
            <w:r w:rsidRPr="00607748">
              <w:rPr>
                <w:bCs/>
              </w:rPr>
              <w:t>iii.</w:t>
            </w:r>
            <w:r w:rsidRPr="00607748">
              <w:rPr>
                <w:bCs/>
              </w:rPr>
              <w:tab/>
              <w:t>The section provides some information that one would need in drafting a shadow report to the African Commission, but not enough information to draft a comprehensive report.</w:t>
            </w:r>
          </w:p>
          <w:p w14:paraId="15BEA41A" w14:textId="46F3903A" w:rsidR="002176CF" w:rsidRPr="00607748" w:rsidRDefault="002176CF" w:rsidP="002176CF">
            <w:pPr>
              <w:rPr>
                <w:bCs/>
              </w:rPr>
            </w:pPr>
            <w:r w:rsidRPr="00607748">
              <w:rPr>
                <w:bCs/>
              </w:rPr>
              <w:t>iv.</w:t>
            </w:r>
            <w:r w:rsidRPr="00607748">
              <w:rPr>
                <w:bCs/>
              </w:rPr>
              <w:tab/>
              <w:t>The section does not provide information that one would need in drafting a shadow report to the African Commission.</w:t>
            </w:r>
          </w:p>
        </w:tc>
        <w:tc>
          <w:tcPr>
            <w:tcW w:w="3259" w:type="dxa"/>
          </w:tcPr>
          <w:p w14:paraId="4DAA2594" w14:textId="77777777" w:rsidR="002176CF" w:rsidRPr="00607748" w:rsidRDefault="002176CF">
            <w:pPr>
              <w:rPr>
                <w:bCs/>
              </w:rPr>
            </w:pPr>
          </w:p>
        </w:tc>
      </w:tr>
      <w:tr w:rsidR="00375439" w14:paraId="258F46E1" w14:textId="77777777" w:rsidTr="002176CF">
        <w:tc>
          <w:tcPr>
            <w:tcW w:w="704" w:type="dxa"/>
          </w:tcPr>
          <w:p w14:paraId="155F8AA0" w14:textId="77777777" w:rsidR="00375439" w:rsidRPr="002176CF" w:rsidRDefault="00375439" w:rsidP="002176CF">
            <w:pPr>
              <w:pStyle w:val="ListParagraph"/>
              <w:numPr>
                <w:ilvl w:val="0"/>
                <w:numId w:val="8"/>
              </w:numPr>
              <w:rPr>
                <w:b/>
              </w:rPr>
            </w:pPr>
          </w:p>
        </w:tc>
        <w:tc>
          <w:tcPr>
            <w:tcW w:w="5387" w:type="dxa"/>
          </w:tcPr>
          <w:p w14:paraId="0D55E15D" w14:textId="0855CC16" w:rsidR="00375439" w:rsidRPr="00607748" w:rsidRDefault="00375439" w:rsidP="002176CF">
            <w:pPr>
              <w:rPr>
                <w:bCs/>
              </w:rPr>
            </w:pPr>
            <w:r w:rsidRPr="000466FD">
              <w:rPr>
                <w:bCs/>
              </w:rPr>
              <w:t>If you checked (iii), (iv) above, please provide some recommendations for how we can improve the Format and Content section of the guidelines.</w:t>
            </w:r>
          </w:p>
        </w:tc>
        <w:tc>
          <w:tcPr>
            <w:tcW w:w="3259" w:type="dxa"/>
          </w:tcPr>
          <w:p w14:paraId="698A7C31" w14:textId="77777777" w:rsidR="00375439" w:rsidRDefault="00375439">
            <w:pPr>
              <w:rPr>
                <w:bCs/>
              </w:rPr>
            </w:pPr>
          </w:p>
          <w:p w14:paraId="1208373C" w14:textId="77777777" w:rsidR="00375439" w:rsidRDefault="00375439">
            <w:pPr>
              <w:rPr>
                <w:bCs/>
              </w:rPr>
            </w:pPr>
          </w:p>
          <w:p w14:paraId="6B895F65" w14:textId="77777777" w:rsidR="00375439" w:rsidRDefault="00375439">
            <w:pPr>
              <w:rPr>
                <w:bCs/>
              </w:rPr>
            </w:pPr>
          </w:p>
          <w:p w14:paraId="5A920976" w14:textId="77777777" w:rsidR="00375439" w:rsidRDefault="00375439">
            <w:pPr>
              <w:rPr>
                <w:bCs/>
              </w:rPr>
            </w:pPr>
          </w:p>
          <w:p w14:paraId="21530F37" w14:textId="77777777" w:rsidR="00375439" w:rsidRDefault="00375439">
            <w:pPr>
              <w:rPr>
                <w:bCs/>
              </w:rPr>
            </w:pPr>
          </w:p>
          <w:p w14:paraId="32B359F8" w14:textId="2F81CAEF" w:rsidR="00375439" w:rsidRPr="00607748" w:rsidRDefault="00375439">
            <w:pPr>
              <w:rPr>
                <w:bCs/>
              </w:rPr>
            </w:pPr>
          </w:p>
        </w:tc>
      </w:tr>
      <w:tr w:rsidR="002176CF" w14:paraId="3A770C88" w14:textId="77777777" w:rsidTr="002176CF">
        <w:tc>
          <w:tcPr>
            <w:tcW w:w="704" w:type="dxa"/>
          </w:tcPr>
          <w:p w14:paraId="7A273EA8" w14:textId="77777777" w:rsidR="002176CF" w:rsidRPr="002176CF" w:rsidRDefault="002176CF" w:rsidP="002176CF">
            <w:pPr>
              <w:pStyle w:val="ListParagraph"/>
              <w:numPr>
                <w:ilvl w:val="0"/>
                <w:numId w:val="8"/>
              </w:numPr>
              <w:rPr>
                <w:b/>
              </w:rPr>
            </w:pPr>
          </w:p>
        </w:tc>
        <w:tc>
          <w:tcPr>
            <w:tcW w:w="5387" w:type="dxa"/>
          </w:tcPr>
          <w:p w14:paraId="4E9B9C28" w14:textId="5B6EAFB4" w:rsidR="002176CF" w:rsidRPr="00607748" w:rsidRDefault="00607748" w:rsidP="002176CF">
            <w:pPr>
              <w:rPr>
                <w:bCs/>
              </w:rPr>
            </w:pPr>
            <w:r w:rsidRPr="00607748">
              <w:rPr>
                <w:bCs/>
              </w:rPr>
              <w:t>Based on your understanding, do you find the practical suggestions outlined in section VI of the draft guidelines useful for institutions and individuals interested in drafting a shadow report to the African Commission?</w:t>
            </w:r>
          </w:p>
        </w:tc>
        <w:tc>
          <w:tcPr>
            <w:tcW w:w="3259" w:type="dxa"/>
          </w:tcPr>
          <w:p w14:paraId="42C27E60" w14:textId="13D26F6D" w:rsidR="002176CF" w:rsidRPr="00607748" w:rsidRDefault="00607748">
            <w:pPr>
              <w:rPr>
                <w:bCs/>
              </w:rPr>
            </w:pPr>
            <w:r w:rsidRPr="003A1CA7">
              <w:rPr>
                <w:bCs/>
              </w:rPr>
              <w:t>Yes/No</w:t>
            </w:r>
          </w:p>
        </w:tc>
      </w:tr>
      <w:tr w:rsidR="002176CF" w14:paraId="4F9F0FFF" w14:textId="77777777" w:rsidTr="002176CF">
        <w:tc>
          <w:tcPr>
            <w:tcW w:w="704" w:type="dxa"/>
          </w:tcPr>
          <w:p w14:paraId="7C435C6F" w14:textId="77777777" w:rsidR="002176CF" w:rsidRPr="002176CF" w:rsidRDefault="002176CF" w:rsidP="002176CF">
            <w:pPr>
              <w:pStyle w:val="ListParagraph"/>
              <w:numPr>
                <w:ilvl w:val="0"/>
                <w:numId w:val="8"/>
              </w:numPr>
              <w:rPr>
                <w:b/>
              </w:rPr>
            </w:pPr>
          </w:p>
        </w:tc>
        <w:tc>
          <w:tcPr>
            <w:tcW w:w="5387" w:type="dxa"/>
          </w:tcPr>
          <w:p w14:paraId="3F3E1951" w14:textId="73D8F39C" w:rsidR="002176CF" w:rsidRPr="00607748" w:rsidRDefault="00607748" w:rsidP="002176CF">
            <w:pPr>
              <w:rPr>
                <w:bCs/>
              </w:rPr>
            </w:pPr>
            <w:r w:rsidRPr="00607748">
              <w:rPr>
                <w:bCs/>
              </w:rPr>
              <w:t>If you answered no in the question above, please suggest other practical information we should provide to the draft guidelines.</w:t>
            </w:r>
          </w:p>
        </w:tc>
        <w:tc>
          <w:tcPr>
            <w:tcW w:w="3259" w:type="dxa"/>
          </w:tcPr>
          <w:p w14:paraId="498BA355" w14:textId="77777777" w:rsidR="002176CF" w:rsidRPr="00607748" w:rsidRDefault="002176CF">
            <w:pPr>
              <w:rPr>
                <w:bCs/>
              </w:rPr>
            </w:pPr>
          </w:p>
          <w:p w14:paraId="31788B9D" w14:textId="77777777" w:rsidR="00607748" w:rsidRPr="00607748" w:rsidRDefault="00607748">
            <w:pPr>
              <w:rPr>
                <w:bCs/>
              </w:rPr>
            </w:pPr>
          </w:p>
          <w:p w14:paraId="672BDA17" w14:textId="77777777" w:rsidR="00607748" w:rsidRPr="00607748" w:rsidRDefault="00607748">
            <w:pPr>
              <w:rPr>
                <w:bCs/>
              </w:rPr>
            </w:pPr>
          </w:p>
          <w:p w14:paraId="6656EB6A" w14:textId="77777777" w:rsidR="00607748" w:rsidRPr="00607748" w:rsidRDefault="00607748">
            <w:pPr>
              <w:rPr>
                <w:bCs/>
              </w:rPr>
            </w:pPr>
          </w:p>
          <w:p w14:paraId="17858516" w14:textId="77777777" w:rsidR="00607748" w:rsidRPr="00607748" w:rsidRDefault="00607748">
            <w:pPr>
              <w:rPr>
                <w:bCs/>
              </w:rPr>
            </w:pPr>
          </w:p>
          <w:p w14:paraId="18D13A9C" w14:textId="77777777" w:rsidR="00607748" w:rsidRPr="00607748" w:rsidRDefault="00607748">
            <w:pPr>
              <w:rPr>
                <w:bCs/>
              </w:rPr>
            </w:pPr>
          </w:p>
          <w:p w14:paraId="4C5E102B" w14:textId="784F648C" w:rsidR="00607748" w:rsidRPr="00607748" w:rsidRDefault="00607748">
            <w:pPr>
              <w:rPr>
                <w:bCs/>
              </w:rPr>
            </w:pPr>
          </w:p>
        </w:tc>
      </w:tr>
      <w:tr w:rsidR="00607748" w14:paraId="7CF691E3" w14:textId="77777777" w:rsidTr="002176CF">
        <w:tc>
          <w:tcPr>
            <w:tcW w:w="704" w:type="dxa"/>
          </w:tcPr>
          <w:p w14:paraId="79183F6D" w14:textId="77777777" w:rsidR="00607748" w:rsidRPr="002176CF" w:rsidRDefault="00607748" w:rsidP="002176CF">
            <w:pPr>
              <w:pStyle w:val="ListParagraph"/>
              <w:numPr>
                <w:ilvl w:val="0"/>
                <w:numId w:val="8"/>
              </w:numPr>
              <w:rPr>
                <w:b/>
              </w:rPr>
            </w:pPr>
          </w:p>
        </w:tc>
        <w:tc>
          <w:tcPr>
            <w:tcW w:w="5387" w:type="dxa"/>
          </w:tcPr>
          <w:p w14:paraId="32463C19" w14:textId="6DB2EC1F" w:rsidR="00607748" w:rsidRPr="003A1CA7" w:rsidRDefault="00607748" w:rsidP="002176CF">
            <w:pPr>
              <w:rPr>
                <w:bCs/>
              </w:rPr>
            </w:pPr>
            <w:r w:rsidRPr="003A1CA7">
              <w:rPr>
                <w:bCs/>
              </w:rPr>
              <w:t>Based on your understanding, do you find the miscellaneous provisions suggestions outlined in section VII of the draft guidelines useful for institutions and individuals interested in drafting a shadow report to the African Commission?</w:t>
            </w:r>
          </w:p>
        </w:tc>
        <w:tc>
          <w:tcPr>
            <w:tcW w:w="3259" w:type="dxa"/>
          </w:tcPr>
          <w:p w14:paraId="4B7C5C87" w14:textId="6A8A772A" w:rsidR="00607748" w:rsidRPr="003A1CA7" w:rsidRDefault="00607748">
            <w:pPr>
              <w:rPr>
                <w:bCs/>
              </w:rPr>
            </w:pPr>
            <w:r w:rsidRPr="003A1CA7">
              <w:rPr>
                <w:bCs/>
              </w:rPr>
              <w:t>Yes/No</w:t>
            </w:r>
          </w:p>
        </w:tc>
      </w:tr>
      <w:tr w:rsidR="00607748" w14:paraId="263B1666" w14:textId="77777777" w:rsidTr="002176CF">
        <w:tc>
          <w:tcPr>
            <w:tcW w:w="704" w:type="dxa"/>
          </w:tcPr>
          <w:p w14:paraId="5F93D7DB" w14:textId="77777777" w:rsidR="00607748" w:rsidRPr="002176CF" w:rsidRDefault="00607748" w:rsidP="002176CF">
            <w:pPr>
              <w:pStyle w:val="ListParagraph"/>
              <w:numPr>
                <w:ilvl w:val="0"/>
                <w:numId w:val="8"/>
              </w:numPr>
              <w:rPr>
                <w:b/>
              </w:rPr>
            </w:pPr>
          </w:p>
        </w:tc>
        <w:tc>
          <w:tcPr>
            <w:tcW w:w="5387" w:type="dxa"/>
          </w:tcPr>
          <w:p w14:paraId="45CCE232" w14:textId="518FDE6D" w:rsidR="00607748" w:rsidRPr="003A1CA7" w:rsidRDefault="00607748" w:rsidP="002176CF">
            <w:pPr>
              <w:rPr>
                <w:bCs/>
              </w:rPr>
            </w:pPr>
            <w:r w:rsidRPr="003A1CA7">
              <w:rPr>
                <w:bCs/>
              </w:rPr>
              <w:t>If you answered no in the question above, please suggest other information we should provide to the draft guidelines.</w:t>
            </w:r>
          </w:p>
        </w:tc>
        <w:tc>
          <w:tcPr>
            <w:tcW w:w="3259" w:type="dxa"/>
          </w:tcPr>
          <w:p w14:paraId="2ECBE17F" w14:textId="77777777" w:rsidR="00607748" w:rsidRPr="003A1CA7" w:rsidRDefault="00607748">
            <w:pPr>
              <w:rPr>
                <w:bCs/>
              </w:rPr>
            </w:pPr>
          </w:p>
          <w:p w14:paraId="50838F57" w14:textId="77777777" w:rsidR="00607748" w:rsidRPr="003A1CA7" w:rsidRDefault="00607748">
            <w:pPr>
              <w:rPr>
                <w:bCs/>
              </w:rPr>
            </w:pPr>
          </w:p>
          <w:p w14:paraId="55A812FB" w14:textId="77777777" w:rsidR="00607748" w:rsidRPr="003A1CA7" w:rsidRDefault="00607748">
            <w:pPr>
              <w:rPr>
                <w:bCs/>
              </w:rPr>
            </w:pPr>
          </w:p>
          <w:p w14:paraId="3E025837" w14:textId="77777777" w:rsidR="00607748" w:rsidRPr="003A1CA7" w:rsidRDefault="00607748">
            <w:pPr>
              <w:rPr>
                <w:bCs/>
              </w:rPr>
            </w:pPr>
          </w:p>
          <w:p w14:paraId="24CCCB73" w14:textId="77777777" w:rsidR="00607748" w:rsidRPr="003A1CA7" w:rsidRDefault="00607748">
            <w:pPr>
              <w:rPr>
                <w:bCs/>
              </w:rPr>
            </w:pPr>
          </w:p>
          <w:p w14:paraId="600E78BF" w14:textId="7AFF076D" w:rsidR="00607748" w:rsidRPr="003A1CA7" w:rsidRDefault="00607748">
            <w:pPr>
              <w:rPr>
                <w:bCs/>
              </w:rPr>
            </w:pPr>
          </w:p>
        </w:tc>
      </w:tr>
      <w:tr w:rsidR="00607748" w14:paraId="595318DB" w14:textId="77777777" w:rsidTr="002176CF">
        <w:tc>
          <w:tcPr>
            <w:tcW w:w="704" w:type="dxa"/>
          </w:tcPr>
          <w:p w14:paraId="1815C183" w14:textId="77777777" w:rsidR="00607748" w:rsidRPr="002176CF" w:rsidRDefault="00607748" w:rsidP="002176CF">
            <w:pPr>
              <w:pStyle w:val="ListParagraph"/>
              <w:numPr>
                <w:ilvl w:val="0"/>
                <w:numId w:val="8"/>
              </w:numPr>
              <w:rPr>
                <w:b/>
              </w:rPr>
            </w:pPr>
          </w:p>
        </w:tc>
        <w:tc>
          <w:tcPr>
            <w:tcW w:w="5387" w:type="dxa"/>
          </w:tcPr>
          <w:p w14:paraId="15AD883F" w14:textId="0F172145" w:rsidR="00607748" w:rsidRPr="003A1CA7" w:rsidRDefault="00607748" w:rsidP="002176CF">
            <w:pPr>
              <w:rPr>
                <w:bCs/>
              </w:rPr>
            </w:pPr>
            <w:r w:rsidRPr="003A1CA7">
              <w:rPr>
                <w:bCs/>
              </w:rPr>
              <w:t>Based on your understanding do you find these guidelines useful?</w:t>
            </w:r>
          </w:p>
        </w:tc>
        <w:tc>
          <w:tcPr>
            <w:tcW w:w="3259" w:type="dxa"/>
          </w:tcPr>
          <w:p w14:paraId="3D50A191" w14:textId="572FE1CF" w:rsidR="00607748" w:rsidRPr="003A1CA7" w:rsidRDefault="00607748">
            <w:pPr>
              <w:rPr>
                <w:bCs/>
              </w:rPr>
            </w:pPr>
            <w:r w:rsidRPr="003A1CA7">
              <w:rPr>
                <w:bCs/>
              </w:rPr>
              <w:t>Yes/No</w:t>
            </w:r>
          </w:p>
        </w:tc>
      </w:tr>
      <w:tr w:rsidR="00607748" w14:paraId="72288BB2" w14:textId="77777777" w:rsidTr="002176CF">
        <w:tc>
          <w:tcPr>
            <w:tcW w:w="704" w:type="dxa"/>
          </w:tcPr>
          <w:p w14:paraId="554429A0" w14:textId="77777777" w:rsidR="00607748" w:rsidRPr="002176CF" w:rsidRDefault="00607748" w:rsidP="002176CF">
            <w:pPr>
              <w:pStyle w:val="ListParagraph"/>
              <w:numPr>
                <w:ilvl w:val="0"/>
                <w:numId w:val="8"/>
              </w:numPr>
              <w:rPr>
                <w:b/>
              </w:rPr>
            </w:pPr>
          </w:p>
        </w:tc>
        <w:tc>
          <w:tcPr>
            <w:tcW w:w="5387" w:type="dxa"/>
          </w:tcPr>
          <w:p w14:paraId="0598F872" w14:textId="25A43AF9" w:rsidR="00607748" w:rsidRPr="003A1CA7" w:rsidRDefault="00607748" w:rsidP="00607748">
            <w:pPr>
              <w:rPr>
                <w:bCs/>
              </w:rPr>
            </w:pPr>
            <w:r w:rsidRPr="003A1CA7">
              <w:rPr>
                <w:bCs/>
              </w:rPr>
              <w:t>a.</w:t>
            </w:r>
            <w:r w:rsidRPr="003A1CA7">
              <w:rPr>
                <w:bCs/>
              </w:rPr>
              <w:tab/>
              <w:t>Kindly specify 3 sections you find most useful in the guidelines.</w:t>
            </w:r>
          </w:p>
          <w:p w14:paraId="587FCF5B" w14:textId="77777777" w:rsidR="00607748" w:rsidRPr="003A1CA7" w:rsidRDefault="00607748" w:rsidP="00607748">
            <w:pPr>
              <w:rPr>
                <w:bCs/>
              </w:rPr>
            </w:pPr>
            <w:r w:rsidRPr="003A1CA7">
              <w:rPr>
                <w:bCs/>
              </w:rPr>
              <w:t>•</w:t>
            </w:r>
            <w:r w:rsidRPr="003A1CA7">
              <w:rPr>
                <w:bCs/>
              </w:rPr>
              <w:tab/>
              <w:t>Introduction (Section I)</w:t>
            </w:r>
          </w:p>
          <w:p w14:paraId="3A42BAC3" w14:textId="77777777" w:rsidR="00607748" w:rsidRPr="003A1CA7" w:rsidRDefault="00607748" w:rsidP="00607748">
            <w:pPr>
              <w:rPr>
                <w:bCs/>
              </w:rPr>
            </w:pPr>
            <w:r w:rsidRPr="003A1CA7">
              <w:rPr>
                <w:bCs/>
              </w:rPr>
              <w:t>•</w:t>
            </w:r>
            <w:r w:rsidRPr="003A1CA7">
              <w:rPr>
                <w:bCs/>
              </w:rPr>
              <w:tab/>
              <w:t>Definitions (Section II)</w:t>
            </w:r>
          </w:p>
          <w:p w14:paraId="2D03A97A" w14:textId="77777777" w:rsidR="00607748" w:rsidRPr="003A1CA7" w:rsidRDefault="00607748" w:rsidP="00607748">
            <w:pPr>
              <w:rPr>
                <w:bCs/>
              </w:rPr>
            </w:pPr>
            <w:r w:rsidRPr="003A1CA7">
              <w:rPr>
                <w:bCs/>
              </w:rPr>
              <w:t>•</w:t>
            </w:r>
            <w:r w:rsidRPr="003A1CA7">
              <w:rPr>
                <w:bCs/>
              </w:rPr>
              <w:tab/>
              <w:t>Aims and Purpose of the Shadow Report (Section III)</w:t>
            </w:r>
          </w:p>
          <w:p w14:paraId="0089709C" w14:textId="77777777" w:rsidR="00607748" w:rsidRPr="003A1CA7" w:rsidRDefault="00607748" w:rsidP="00607748">
            <w:pPr>
              <w:rPr>
                <w:bCs/>
              </w:rPr>
            </w:pPr>
            <w:r w:rsidRPr="003A1CA7">
              <w:rPr>
                <w:bCs/>
              </w:rPr>
              <w:t>•</w:t>
            </w:r>
            <w:r w:rsidRPr="003A1CA7">
              <w:rPr>
                <w:bCs/>
              </w:rPr>
              <w:tab/>
              <w:t>General Guidance for Preparation of Report (Section IV)</w:t>
            </w:r>
          </w:p>
          <w:p w14:paraId="33B1C87F" w14:textId="77777777" w:rsidR="00607748" w:rsidRPr="003A1CA7" w:rsidRDefault="00607748" w:rsidP="00607748">
            <w:pPr>
              <w:rPr>
                <w:bCs/>
              </w:rPr>
            </w:pPr>
            <w:r w:rsidRPr="003A1CA7">
              <w:rPr>
                <w:bCs/>
              </w:rPr>
              <w:t>•</w:t>
            </w:r>
            <w:r w:rsidRPr="003A1CA7">
              <w:rPr>
                <w:bCs/>
              </w:rPr>
              <w:tab/>
              <w:t>Format and Content of Shadow Report (Section V)</w:t>
            </w:r>
          </w:p>
          <w:p w14:paraId="46656FFA" w14:textId="77777777" w:rsidR="00607748" w:rsidRPr="003A1CA7" w:rsidRDefault="00607748" w:rsidP="00607748">
            <w:pPr>
              <w:rPr>
                <w:bCs/>
              </w:rPr>
            </w:pPr>
            <w:r w:rsidRPr="003A1CA7">
              <w:rPr>
                <w:bCs/>
              </w:rPr>
              <w:t>•</w:t>
            </w:r>
            <w:r w:rsidRPr="003A1CA7">
              <w:rPr>
                <w:bCs/>
              </w:rPr>
              <w:tab/>
              <w:t>Practical Suggestions (Section VI)</w:t>
            </w:r>
          </w:p>
          <w:p w14:paraId="32FDB90A" w14:textId="3C85A5DF" w:rsidR="00607748" w:rsidRPr="003A1CA7" w:rsidRDefault="00607748" w:rsidP="00607748">
            <w:pPr>
              <w:rPr>
                <w:bCs/>
              </w:rPr>
            </w:pPr>
            <w:r w:rsidRPr="003A1CA7">
              <w:rPr>
                <w:bCs/>
              </w:rPr>
              <w:t>•</w:t>
            </w:r>
            <w:r w:rsidRPr="003A1CA7">
              <w:rPr>
                <w:bCs/>
              </w:rPr>
              <w:tab/>
              <w:t>Miscellaneous Provisions (Section VII)</w:t>
            </w:r>
          </w:p>
        </w:tc>
        <w:tc>
          <w:tcPr>
            <w:tcW w:w="3259" w:type="dxa"/>
          </w:tcPr>
          <w:p w14:paraId="4AB08D46" w14:textId="77777777" w:rsidR="00607748" w:rsidRPr="003A1CA7" w:rsidRDefault="00607748">
            <w:pPr>
              <w:rPr>
                <w:bCs/>
              </w:rPr>
            </w:pPr>
          </w:p>
        </w:tc>
      </w:tr>
      <w:tr w:rsidR="00607748" w14:paraId="0CC4365E" w14:textId="77777777" w:rsidTr="002176CF">
        <w:tc>
          <w:tcPr>
            <w:tcW w:w="704" w:type="dxa"/>
          </w:tcPr>
          <w:p w14:paraId="3E1BCDEA" w14:textId="77777777" w:rsidR="00607748" w:rsidRPr="002176CF" w:rsidRDefault="00607748" w:rsidP="002176CF">
            <w:pPr>
              <w:pStyle w:val="ListParagraph"/>
              <w:numPr>
                <w:ilvl w:val="0"/>
                <w:numId w:val="8"/>
              </w:numPr>
              <w:rPr>
                <w:b/>
              </w:rPr>
            </w:pPr>
          </w:p>
        </w:tc>
        <w:tc>
          <w:tcPr>
            <w:tcW w:w="5387" w:type="dxa"/>
          </w:tcPr>
          <w:p w14:paraId="4BB76891" w14:textId="2F39803D" w:rsidR="00607748" w:rsidRPr="00607748" w:rsidRDefault="00607748" w:rsidP="00607748">
            <w:pPr>
              <w:rPr>
                <w:bCs/>
              </w:rPr>
            </w:pPr>
            <w:r w:rsidRPr="00607748">
              <w:rPr>
                <w:bCs/>
              </w:rPr>
              <w:t>Do you have any additional suggestions to improve the guidelines?</w:t>
            </w:r>
          </w:p>
        </w:tc>
        <w:tc>
          <w:tcPr>
            <w:tcW w:w="3259" w:type="dxa"/>
          </w:tcPr>
          <w:p w14:paraId="1840EFC8" w14:textId="433C76A1" w:rsidR="005D4025" w:rsidRPr="00607748" w:rsidRDefault="005D4025">
            <w:pPr>
              <w:rPr>
                <w:bCs/>
              </w:rPr>
            </w:pPr>
          </w:p>
          <w:p w14:paraId="01711AE4" w14:textId="77777777" w:rsidR="00607748" w:rsidRPr="00607748" w:rsidRDefault="00607748">
            <w:pPr>
              <w:rPr>
                <w:bCs/>
              </w:rPr>
            </w:pPr>
          </w:p>
          <w:p w14:paraId="7A00FBC3" w14:textId="77777777" w:rsidR="00607748" w:rsidRPr="00607748" w:rsidRDefault="00607748">
            <w:pPr>
              <w:rPr>
                <w:bCs/>
              </w:rPr>
            </w:pPr>
          </w:p>
          <w:p w14:paraId="05DB4C29" w14:textId="77777777" w:rsidR="00607748" w:rsidRPr="00607748" w:rsidRDefault="00607748">
            <w:pPr>
              <w:rPr>
                <w:bCs/>
              </w:rPr>
            </w:pPr>
          </w:p>
          <w:p w14:paraId="7414323D" w14:textId="77777777" w:rsidR="00607748" w:rsidRPr="00607748" w:rsidRDefault="00607748">
            <w:pPr>
              <w:rPr>
                <w:bCs/>
              </w:rPr>
            </w:pPr>
          </w:p>
          <w:p w14:paraId="13211B8B" w14:textId="77777777" w:rsidR="00607748" w:rsidRPr="00607748" w:rsidRDefault="00607748">
            <w:pPr>
              <w:rPr>
                <w:bCs/>
              </w:rPr>
            </w:pPr>
          </w:p>
          <w:p w14:paraId="0B1B02D9" w14:textId="77777777" w:rsidR="00607748" w:rsidRPr="00607748" w:rsidRDefault="00607748">
            <w:pPr>
              <w:rPr>
                <w:bCs/>
              </w:rPr>
            </w:pPr>
          </w:p>
          <w:p w14:paraId="58EEC213" w14:textId="77777777" w:rsidR="00607748" w:rsidRPr="00607748" w:rsidRDefault="00607748">
            <w:pPr>
              <w:rPr>
                <w:bCs/>
              </w:rPr>
            </w:pPr>
          </w:p>
          <w:p w14:paraId="5633655B" w14:textId="2648FBC0" w:rsidR="00607748" w:rsidRPr="00607748" w:rsidRDefault="00607748">
            <w:pPr>
              <w:rPr>
                <w:bCs/>
              </w:rPr>
            </w:pPr>
          </w:p>
        </w:tc>
      </w:tr>
    </w:tbl>
    <w:p w14:paraId="667C5173" w14:textId="0D069224" w:rsidR="00392D6B" w:rsidRPr="00392D6B" w:rsidRDefault="00392D6B">
      <w:pPr>
        <w:rPr>
          <w:b/>
        </w:rPr>
      </w:pPr>
    </w:p>
    <w:p w14:paraId="4FA08EF9" w14:textId="77777777" w:rsidR="00392D6B" w:rsidRDefault="00392D6B" w:rsidP="00607748"/>
    <w:p w14:paraId="6DA6DE76" w14:textId="77777777" w:rsidR="00392D6B" w:rsidRDefault="00392D6B" w:rsidP="00392D6B"/>
    <w:p w14:paraId="35B1464F" w14:textId="5178404F" w:rsidR="00392D6B" w:rsidRPr="002176CF" w:rsidRDefault="00A01B4D" w:rsidP="002176CF">
      <w:pPr>
        <w:jc w:val="center"/>
        <w:rPr>
          <w:i/>
          <w:iCs/>
        </w:rPr>
      </w:pPr>
      <w:r>
        <w:rPr>
          <w:i/>
          <w:iCs/>
        </w:rPr>
        <w:t>Thank you for participating in this survey.</w:t>
      </w:r>
    </w:p>
    <w:p w14:paraId="6CE31ED6" w14:textId="77777777" w:rsidR="00392D6B" w:rsidRPr="00392D6B" w:rsidRDefault="00392D6B" w:rsidP="00392D6B">
      <w:pPr>
        <w:rPr>
          <w:b/>
        </w:rPr>
      </w:pPr>
      <w:r>
        <w:t xml:space="preserve">                                                                                  -</w:t>
      </w:r>
      <w:r w:rsidRPr="00392D6B">
        <w:rPr>
          <w:b/>
        </w:rPr>
        <w:t>THE END-</w:t>
      </w:r>
    </w:p>
    <w:p w14:paraId="22ED8ED9" w14:textId="77777777" w:rsidR="00EA6BF8" w:rsidRPr="003A1CA7" w:rsidRDefault="00EA6BF8" w:rsidP="003A1CA7"/>
    <w:sectPr w:rsidR="00EA6BF8" w:rsidRPr="003A1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3387"/>
    <w:multiLevelType w:val="hybridMultilevel"/>
    <w:tmpl w:val="049653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A6094"/>
    <w:multiLevelType w:val="hybridMultilevel"/>
    <w:tmpl w:val="9EF00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2C55E14"/>
    <w:multiLevelType w:val="hybridMultilevel"/>
    <w:tmpl w:val="FA60E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3515EEF"/>
    <w:multiLevelType w:val="hybridMultilevel"/>
    <w:tmpl w:val="5A2A7350"/>
    <w:lvl w:ilvl="0" w:tplc="29AE7E92">
      <w:start w:val="1"/>
      <w:numFmt w:val="lowerLetter"/>
      <w:lvlText w:val="%1)"/>
      <w:lvlJc w:val="left"/>
      <w:pPr>
        <w:ind w:left="630" w:hanging="360"/>
      </w:pPr>
      <w:rPr>
        <w:b w:val="0"/>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4" w15:restartNumberingAfterBreak="0">
    <w:nsid w:val="61D86502"/>
    <w:multiLevelType w:val="hybridMultilevel"/>
    <w:tmpl w:val="83B67850"/>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626C1D52"/>
    <w:multiLevelType w:val="hybridMultilevel"/>
    <w:tmpl w:val="F260D6F2"/>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B031144"/>
    <w:multiLevelType w:val="hybridMultilevel"/>
    <w:tmpl w:val="0262CE0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C0461E"/>
    <w:multiLevelType w:val="hybridMultilevel"/>
    <w:tmpl w:val="445A8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BF8"/>
    <w:rsid w:val="000466FD"/>
    <w:rsid w:val="00206389"/>
    <w:rsid w:val="002176CF"/>
    <w:rsid w:val="002203F2"/>
    <w:rsid w:val="00223D6E"/>
    <w:rsid w:val="00336B0F"/>
    <w:rsid w:val="00375439"/>
    <w:rsid w:val="00392D6B"/>
    <w:rsid w:val="003A1CA7"/>
    <w:rsid w:val="005A4147"/>
    <w:rsid w:val="005D2D0B"/>
    <w:rsid w:val="005D4025"/>
    <w:rsid w:val="00607748"/>
    <w:rsid w:val="00617FCF"/>
    <w:rsid w:val="006A540D"/>
    <w:rsid w:val="006E5B3B"/>
    <w:rsid w:val="00712ACC"/>
    <w:rsid w:val="007C7863"/>
    <w:rsid w:val="0082035C"/>
    <w:rsid w:val="009435B6"/>
    <w:rsid w:val="00A01B4D"/>
    <w:rsid w:val="00AC4C4C"/>
    <w:rsid w:val="00AD0EF3"/>
    <w:rsid w:val="00AE32F5"/>
    <w:rsid w:val="00B83D73"/>
    <w:rsid w:val="00B93218"/>
    <w:rsid w:val="00CE7619"/>
    <w:rsid w:val="00DC56F4"/>
    <w:rsid w:val="00DC75FC"/>
    <w:rsid w:val="00E6554F"/>
    <w:rsid w:val="00E90AD9"/>
    <w:rsid w:val="00EA6BF8"/>
    <w:rsid w:val="00EB6C28"/>
    <w:rsid w:val="00F17AD5"/>
    <w:rsid w:val="00FD1578"/>
    <w:rsid w:val="00FD2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F49E"/>
  <w15:chartTrackingRefBased/>
  <w15:docId w15:val="{FFED1034-9F67-4775-B98E-7D326BA8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2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D6B"/>
    <w:pPr>
      <w:ind w:left="720"/>
      <w:contextualSpacing/>
    </w:pPr>
  </w:style>
  <w:style w:type="paragraph" w:styleId="BalloonText">
    <w:name w:val="Balloon Text"/>
    <w:basedOn w:val="Normal"/>
    <w:link w:val="BalloonTextChar"/>
    <w:uiPriority w:val="99"/>
    <w:semiHidden/>
    <w:unhideWhenUsed/>
    <w:rsid w:val="0082035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2035C"/>
    <w:rPr>
      <w:rFonts w:ascii="Times New Roman" w:hAnsi="Times New Roman" w:cs="Times New Roman"/>
      <w:sz w:val="18"/>
      <w:szCs w:val="18"/>
    </w:rPr>
  </w:style>
  <w:style w:type="character" w:styleId="Hyperlink">
    <w:name w:val="Hyperlink"/>
    <w:basedOn w:val="DefaultParagraphFont"/>
    <w:uiPriority w:val="99"/>
    <w:unhideWhenUsed/>
    <w:rsid w:val="00607748"/>
    <w:rPr>
      <w:color w:val="0563C1" w:themeColor="hyperlink"/>
      <w:u w:val="single"/>
    </w:rPr>
  </w:style>
  <w:style w:type="character" w:styleId="UnresolvedMention">
    <w:name w:val="Unresolved Mention"/>
    <w:basedOn w:val="DefaultParagraphFont"/>
    <w:uiPriority w:val="99"/>
    <w:semiHidden/>
    <w:unhideWhenUsed/>
    <w:rsid w:val="00607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san.mutambasere@up.ac.za" TargetMode="External"/><Relationship Id="rId3" Type="http://schemas.openxmlformats.org/officeDocument/2006/relationships/styles" Target="styles.xml"/><Relationship Id="rId7" Type="http://schemas.openxmlformats.org/officeDocument/2006/relationships/hyperlink" Target="mailto:kkanyali@equalitynow.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oanne.mutonga@icj-kenya.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EF3D-E30E-48E6-BA2B-C9C87648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4</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Mutonga</dc:creator>
  <cp:keywords/>
  <dc:description/>
  <cp:lastModifiedBy>Joanne Mutonga</cp:lastModifiedBy>
  <cp:revision>3</cp:revision>
  <dcterms:created xsi:type="dcterms:W3CDTF">2020-09-27T07:04:00Z</dcterms:created>
  <dcterms:modified xsi:type="dcterms:W3CDTF">2020-09-28T07:04:00Z</dcterms:modified>
</cp:coreProperties>
</file>